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EE13" w14:textId="77777777" w:rsidR="00676F4C" w:rsidRPr="00FD22E0" w:rsidRDefault="00676F4C" w:rsidP="00766600">
      <w:pPr>
        <w:ind w:left="-426"/>
        <w:rPr>
          <w:rFonts w:cstheme="minorHAnsi"/>
        </w:rPr>
      </w:pPr>
    </w:p>
    <w:p w14:paraId="49A22AC4" w14:textId="77777777" w:rsidR="00676F4C" w:rsidRPr="00FD22E0" w:rsidRDefault="00676F4C" w:rsidP="00766600">
      <w:pPr>
        <w:ind w:left="-426"/>
        <w:rPr>
          <w:rFonts w:cstheme="minorHAnsi"/>
        </w:rPr>
      </w:pPr>
    </w:p>
    <w:p w14:paraId="6D4F6F33" w14:textId="77777777" w:rsidR="00676F4C" w:rsidRPr="00FD22E0" w:rsidRDefault="00676F4C" w:rsidP="00766600">
      <w:pPr>
        <w:ind w:left="-426"/>
        <w:rPr>
          <w:rFonts w:cstheme="minorHAnsi"/>
        </w:rPr>
      </w:pPr>
    </w:p>
    <w:p w14:paraId="1B69FB1B" w14:textId="77777777" w:rsidR="00676F4C" w:rsidRPr="00FD22E0" w:rsidRDefault="00676F4C" w:rsidP="00766600">
      <w:pPr>
        <w:ind w:left="-426"/>
        <w:rPr>
          <w:rFonts w:cstheme="minorHAnsi"/>
        </w:rPr>
      </w:pPr>
    </w:p>
    <w:p w14:paraId="75D2BAC6" w14:textId="33A2A4F5" w:rsidR="00676F4C" w:rsidRPr="00FD22E0" w:rsidRDefault="007D7A89" w:rsidP="00766600">
      <w:pPr>
        <w:ind w:left="-426"/>
        <w:rPr>
          <w:rFonts w:cstheme="minorHAnsi"/>
        </w:rPr>
      </w:pPr>
      <w:r w:rsidRPr="00FD22E0">
        <w:rPr>
          <w:rFonts w:cstheme="minorHAnsi"/>
        </w:rPr>
        <w:tab/>
      </w:r>
      <w:r w:rsidRPr="00FD22E0">
        <w:rPr>
          <w:rFonts w:cstheme="minorHAnsi"/>
        </w:rPr>
        <w:tab/>
      </w:r>
      <w:r w:rsidRPr="00FD22E0">
        <w:rPr>
          <w:rFonts w:cstheme="minorHAnsi"/>
        </w:rPr>
        <w:tab/>
      </w:r>
      <w:r w:rsidRPr="00FD22E0">
        <w:rPr>
          <w:rFonts w:cstheme="minorHAnsi"/>
        </w:rPr>
        <w:tab/>
      </w:r>
      <w:r w:rsidRPr="00FD22E0">
        <w:rPr>
          <w:rFonts w:cstheme="minorHAnsi"/>
        </w:rPr>
        <w:tab/>
      </w:r>
      <w:r w:rsidRPr="00FD22E0">
        <w:rPr>
          <w:rFonts w:cstheme="minorHAnsi"/>
        </w:rPr>
        <w:tab/>
        <w:t xml:space="preserve">                                   </w:t>
      </w:r>
      <w:r w:rsidR="00330186" w:rsidRPr="00FD22E0">
        <w:rPr>
          <w:rFonts w:cstheme="minorHAnsi"/>
        </w:rPr>
        <w:t xml:space="preserve">          </w:t>
      </w:r>
      <w:r w:rsidR="00766600" w:rsidRPr="00FD22E0">
        <w:rPr>
          <w:rFonts w:cstheme="minorHAnsi"/>
        </w:rPr>
        <w:t xml:space="preserve">                  </w:t>
      </w:r>
      <w:r w:rsidR="00330186" w:rsidRPr="00FD22E0">
        <w:rPr>
          <w:rFonts w:cstheme="minorHAnsi"/>
        </w:rPr>
        <w:t>6</w:t>
      </w:r>
      <w:r w:rsidR="00330186" w:rsidRPr="00FD22E0">
        <w:rPr>
          <w:rFonts w:cstheme="minorHAnsi"/>
          <w:vertAlign w:val="superscript"/>
        </w:rPr>
        <w:t>th</w:t>
      </w:r>
      <w:r w:rsidR="00330186" w:rsidRPr="00FD22E0">
        <w:rPr>
          <w:rFonts w:cstheme="minorHAnsi"/>
        </w:rPr>
        <w:t xml:space="preserve"> November</w:t>
      </w:r>
      <w:r w:rsidRPr="00FD22E0">
        <w:rPr>
          <w:rFonts w:cstheme="minorHAnsi"/>
        </w:rPr>
        <w:t xml:space="preserve"> 2020</w:t>
      </w:r>
    </w:p>
    <w:p w14:paraId="2418181A" w14:textId="77777777" w:rsidR="00FD22E0" w:rsidRDefault="00FD22E0" w:rsidP="00766600">
      <w:pPr>
        <w:ind w:left="-426"/>
        <w:rPr>
          <w:rFonts w:cstheme="minorHAnsi"/>
        </w:rPr>
      </w:pPr>
    </w:p>
    <w:p w14:paraId="69FCD46D" w14:textId="77777777" w:rsidR="002C4E6C" w:rsidRDefault="002C4E6C" w:rsidP="00766600">
      <w:pPr>
        <w:ind w:left="-426"/>
        <w:rPr>
          <w:rFonts w:cstheme="minorHAnsi"/>
        </w:rPr>
      </w:pPr>
    </w:p>
    <w:p w14:paraId="30544361" w14:textId="3DF7E444" w:rsidR="00676F4C" w:rsidRPr="00FD22E0" w:rsidRDefault="007D7A89" w:rsidP="00766600">
      <w:pPr>
        <w:ind w:left="-426"/>
        <w:rPr>
          <w:rFonts w:cstheme="minorHAnsi"/>
        </w:rPr>
      </w:pPr>
      <w:r w:rsidRPr="00FD22E0">
        <w:rPr>
          <w:rFonts w:cstheme="minorHAnsi"/>
        </w:rPr>
        <w:t>Dear Parents/Carers</w:t>
      </w:r>
      <w:r w:rsidR="00330186" w:rsidRPr="00FD22E0">
        <w:rPr>
          <w:rFonts w:cstheme="minorHAnsi"/>
        </w:rPr>
        <w:t>,</w:t>
      </w:r>
      <w:r w:rsidRPr="00FD22E0">
        <w:rPr>
          <w:rFonts w:cstheme="minorHAnsi"/>
        </w:rPr>
        <w:tab/>
      </w:r>
    </w:p>
    <w:p w14:paraId="2BA9A70C" w14:textId="77777777" w:rsidR="00676F4C" w:rsidRPr="00FD22E0" w:rsidRDefault="007D7A89" w:rsidP="00766600">
      <w:pPr>
        <w:ind w:left="-426"/>
        <w:rPr>
          <w:rFonts w:cstheme="minorHAnsi"/>
        </w:rPr>
      </w:pPr>
      <w:r w:rsidRPr="00FD22E0">
        <w:rPr>
          <w:rFonts w:cstheme="minorHAnsi"/>
        </w:rPr>
        <w:tab/>
      </w:r>
      <w:r w:rsidRPr="00FD22E0">
        <w:rPr>
          <w:rFonts w:cstheme="minorHAnsi"/>
        </w:rPr>
        <w:tab/>
      </w:r>
      <w:r w:rsidRPr="00FD22E0">
        <w:rPr>
          <w:rFonts w:cstheme="minorHAnsi"/>
        </w:rPr>
        <w:tab/>
      </w:r>
      <w:r w:rsidRPr="00FD22E0">
        <w:rPr>
          <w:rFonts w:cstheme="minorHAnsi"/>
        </w:rPr>
        <w:tab/>
      </w:r>
      <w:r w:rsidRPr="00FD22E0">
        <w:rPr>
          <w:rFonts w:cstheme="minorHAnsi"/>
        </w:rPr>
        <w:tab/>
      </w:r>
    </w:p>
    <w:p w14:paraId="796BF778" w14:textId="789674B5" w:rsidR="00B73763" w:rsidRPr="00FD22E0" w:rsidRDefault="00330186" w:rsidP="00766600">
      <w:pPr>
        <w:ind w:left="-426"/>
        <w:rPr>
          <w:rFonts w:cstheme="minorHAnsi"/>
        </w:rPr>
      </w:pPr>
      <w:r w:rsidRPr="00FD22E0">
        <w:rPr>
          <w:rFonts w:cstheme="minorHAnsi"/>
        </w:rPr>
        <w:t xml:space="preserve">I write to update you following the latest announcement from our </w:t>
      </w:r>
      <w:r w:rsidR="00B73763" w:rsidRPr="00FD22E0">
        <w:rPr>
          <w:rFonts w:cstheme="minorHAnsi"/>
        </w:rPr>
        <w:t>Prime Minister</w:t>
      </w:r>
      <w:r w:rsidRPr="00FD22E0">
        <w:rPr>
          <w:rFonts w:cstheme="minorHAnsi"/>
        </w:rPr>
        <w:t xml:space="preserve"> on the n</w:t>
      </w:r>
      <w:r w:rsidR="00B73763" w:rsidRPr="00FD22E0">
        <w:rPr>
          <w:rFonts w:cstheme="minorHAnsi"/>
        </w:rPr>
        <w:t>ew National Restrictions, which come into force on Thursday 5</w:t>
      </w:r>
      <w:r w:rsidRPr="00FD22E0">
        <w:rPr>
          <w:rFonts w:cstheme="minorHAnsi"/>
          <w:vertAlign w:val="superscript"/>
        </w:rPr>
        <w:t>th</w:t>
      </w:r>
      <w:r w:rsidR="00B73763" w:rsidRPr="00FD22E0">
        <w:rPr>
          <w:rFonts w:cstheme="minorHAnsi"/>
        </w:rPr>
        <w:t xml:space="preserve"> November until Wednesday 2</w:t>
      </w:r>
      <w:r w:rsidRPr="00FD22E0">
        <w:rPr>
          <w:rFonts w:cstheme="minorHAnsi"/>
          <w:vertAlign w:val="superscript"/>
        </w:rPr>
        <w:t>nd</w:t>
      </w:r>
      <w:r w:rsidR="00B73763" w:rsidRPr="00FD22E0">
        <w:rPr>
          <w:rFonts w:cstheme="minorHAnsi"/>
        </w:rPr>
        <w:t xml:space="preserve"> December, to control the spread of coronavirus (COVID-19).</w:t>
      </w:r>
    </w:p>
    <w:p w14:paraId="3E01B5E6" w14:textId="77777777" w:rsidR="00B73763" w:rsidRPr="00FD22E0" w:rsidRDefault="00B73763" w:rsidP="00766600">
      <w:pPr>
        <w:ind w:left="-426"/>
        <w:rPr>
          <w:rFonts w:cstheme="minorHAnsi"/>
        </w:rPr>
      </w:pPr>
    </w:p>
    <w:p w14:paraId="2CCD3611" w14:textId="77777777" w:rsidR="002C4E6C" w:rsidRDefault="00B73763" w:rsidP="00766600">
      <w:pPr>
        <w:ind w:left="-426"/>
        <w:rPr>
          <w:rFonts w:cstheme="minorHAnsi"/>
          <w:b/>
          <w:bCs/>
        </w:rPr>
      </w:pPr>
      <w:r w:rsidRPr="00FD22E0">
        <w:rPr>
          <w:rFonts w:cstheme="minorHAnsi"/>
        </w:rPr>
        <w:t>The government continues to prioritise the wellbeing and long-term futures of our children</w:t>
      </w:r>
      <w:r w:rsidR="00594CF9">
        <w:rPr>
          <w:rFonts w:cstheme="minorHAnsi"/>
        </w:rPr>
        <w:br/>
      </w:r>
      <w:r w:rsidRPr="00FD22E0">
        <w:rPr>
          <w:rFonts w:cstheme="minorHAnsi"/>
        </w:rPr>
        <w:t xml:space="preserve">and young people </w:t>
      </w:r>
      <w:r w:rsidR="00330186" w:rsidRPr="00FD22E0">
        <w:rPr>
          <w:rFonts w:cstheme="minorHAnsi"/>
        </w:rPr>
        <w:t xml:space="preserve">therefore </w:t>
      </w:r>
      <w:r w:rsidR="00330186" w:rsidRPr="00FD22E0">
        <w:rPr>
          <w:rFonts w:cstheme="minorHAnsi"/>
          <w:b/>
          <w:bCs/>
          <w:u w:val="single"/>
        </w:rPr>
        <w:t xml:space="preserve">schools </w:t>
      </w:r>
      <w:r w:rsidRPr="00FD22E0">
        <w:rPr>
          <w:rFonts w:cstheme="minorHAnsi"/>
          <w:b/>
          <w:bCs/>
          <w:u w:val="single"/>
        </w:rPr>
        <w:t>will not be closing.</w:t>
      </w:r>
      <w:r w:rsidR="00766600" w:rsidRPr="00FD22E0">
        <w:rPr>
          <w:rFonts w:cstheme="minorHAnsi"/>
          <w:b/>
          <w:bCs/>
        </w:rPr>
        <w:t xml:space="preserve"> </w:t>
      </w:r>
    </w:p>
    <w:p w14:paraId="2F4B7033" w14:textId="77777777" w:rsidR="002C4E6C" w:rsidRDefault="002C4E6C" w:rsidP="00766600">
      <w:pPr>
        <w:ind w:left="-426"/>
        <w:rPr>
          <w:rFonts w:cstheme="minorHAnsi"/>
          <w:b/>
          <w:bCs/>
        </w:rPr>
      </w:pPr>
    </w:p>
    <w:p w14:paraId="0E22C3C6" w14:textId="579FFA20" w:rsidR="00330186" w:rsidRDefault="00330186" w:rsidP="00766600">
      <w:pPr>
        <w:ind w:left="-426"/>
        <w:rPr>
          <w:rFonts w:cstheme="minorHAnsi"/>
        </w:rPr>
      </w:pPr>
      <w:r w:rsidRPr="00FD22E0">
        <w:rPr>
          <w:rFonts w:cstheme="minorHAnsi"/>
        </w:rPr>
        <w:t>Please see details below regarding n</w:t>
      </w:r>
      <w:r w:rsidR="00B73763" w:rsidRPr="00FD22E0">
        <w:rPr>
          <w:rFonts w:cstheme="minorHAnsi"/>
        </w:rPr>
        <w:t>ew National restrictions</w:t>
      </w:r>
      <w:r w:rsidRPr="00FD22E0">
        <w:rPr>
          <w:rFonts w:cstheme="minorHAnsi"/>
        </w:rPr>
        <w:t xml:space="preserve"> within Education and Childcare settings.</w:t>
      </w:r>
    </w:p>
    <w:p w14:paraId="0388D719" w14:textId="77777777" w:rsidR="00B73763" w:rsidRPr="00FD22E0" w:rsidRDefault="00B73763" w:rsidP="00594CF9">
      <w:pPr>
        <w:rPr>
          <w:rFonts w:cstheme="minorHAnsi"/>
        </w:rPr>
      </w:pPr>
    </w:p>
    <w:p w14:paraId="37F947C7" w14:textId="77777777" w:rsidR="00330186" w:rsidRPr="00FD22E0" w:rsidRDefault="00B73763" w:rsidP="00766600">
      <w:pPr>
        <w:ind w:left="-426"/>
        <w:rPr>
          <w:rFonts w:cstheme="minorHAnsi"/>
          <w:b/>
          <w:bCs/>
        </w:rPr>
      </w:pPr>
      <w:r w:rsidRPr="00FD22E0">
        <w:rPr>
          <w:rFonts w:cstheme="minorHAnsi"/>
          <w:b/>
          <w:bCs/>
        </w:rPr>
        <w:t>Clinically extremely vulnerable children</w:t>
      </w:r>
    </w:p>
    <w:p w14:paraId="0322156D" w14:textId="3048D4CF" w:rsidR="00B73763" w:rsidRPr="00FD22E0" w:rsidRDefault="00B73763" w:rsidP="00766600">
      <w:pPr>
        <w:ind w:left="-426"/>
        <w:rPr>
          <w:rFonts w:cstheme="minorHAnsi"/>
          <w:b/>
          <w:bCs/>
        </w:rPr>
      </w:pPr>
      <w:r w:rsidRPr="00FD22E0">
        <w:rPr>
          <w:rFonts w:cstheme="minorHAnsi"/>
        </w:rPr>
        <w:t xml:space="preserve">Most children originally identified as clinically extremely vulnerable no longer need to follow original shielding advice. Parents </w:t>
      </w:r>
      <w:r w:rsidR="004C055E">
        <w:rPr>
          <w:rFonts w:cstheme="minorHAnsi"/>
        </w:rPr>
        <w:t>of clinically extremely vulnerable children should</w:t>
      </w:r>
      <w:r w:rsidRPr="00FD22E0">
        <w:rPr>
          <w:rFonts w:cstheme="minorHAnsi"/>
        </w:rPr>
        <w:t xml:space="preserve"> speak to their child’s GP or specialist clinician if they have not already done so, to understand whether their child should still be classed as clinically extremely vulnerable. Those children whose doctors have confirmed they are still clinically extremely vulnerable are advised not to attend education whilst the national restrictions are in place. </w:t>
      </w:r>
      <w:r w:rsidR="004C055E">
        <w:rPr>
          <w:rFonts w:cstheme="minorHAnsi"/>
        </w:rPr>
        <w:t xml:space="preserve">The school </w:t>
      </w:r>
      <w:r w:rsidRPr="00FD22E0">
        <w:rPr>
          <w:rFonts w:cstheme="minorHAnsi"/>
        </w:rPr>
        <w:t xml:space="preserve">will make appropriate arrangements to enable </w:t>
      </w:r>
      <w:r w:rsidR="004C055E">
        <w:rPr>
          <w:rFonts w:cstheme="minorHAnsi"/>
        </w:rPr>
        <w:t xml:space="preserve">them to </w:t>
      </w:r>
      <w:r w:rsidRPr="00FD22E0">
        <w:rPr>
          <w:rFonts w:cstheme="minorHAnsi"/>
        </w:rPr>
        <w:t>continue their education at home.</w:t>
      </w:r>
    </w:p>
    <w:p w14:paraId="77C5C1EA" w14:textId="77777777" w:rsidR="00FD22E0" w:rsidRPr="00FD22E0" w:rsidRDefault="00FD22E0" w:rsidP="00594CF9">
      <w:pPr>
        <w:rPr>
          <w:rFonts w:cstheme="minorHAnsi"/>
        </w:rPr>
      </w:pPr>
    </w:p>
    <w:p w14:paraId="11836012" w14:textId="77777777" w:rsidR="00B73763" w:rsidRPr="00FD22E0" w:rsidRDefault="00B73763" w:rsidP="00766600">
      <w:pPr>
        <w:ind w:left="-426"/>
        <w:rPr>
          <w:rFonts w:cstheme="minorHAnsi"/>
          <w:b/>
          <w:bCs/>
        </w:rPr>
      </w:pPr>
      <w:r w:rsidRPr="00FD22E0">
        <w:rPr>
          <w:rFonts w:cstheme="minorHAnsi"/>
          <w:b/>
          <w:bCs/>
        </w:rPr>
        <w:t>Clinically vulnerable children</w:t>
      </w:r>
    </w:p>
    <w:p w14:paraId="5C0B859D" w14:textId="19EC778D" w:rsidR="00B73763" w:rsidRPr="00FD22E0" w:rsidRDefault="00330186" w:rsidP="00766600">
      <w:pPr>
        <w:ind w:left="-426"/>
        <w:rPr>
          <w:rFonts w:cstheme="minorHAnsi"/>
        </w:rPr>
      </w:pPr>
      <w:r w:rsidRPr="00FD22E0">
        <w:rPr>
          <w:rFonts w:cstheme="minorHAnsi"/>
        </w:rPr>
        <w:t>C</w:t>
      </w:r>
      <w:r w:rsidR="00B73763" w:rsidRPr="00FD22E0">
        <w:rPr>
          <w:rFonts w:cstheme="minorHAnsi"/>
        </w:rPr>
        <w:t>hildren who are clinically vulnerable or have underlying health conditions but are not clinically extremely vulnerable, may continue to attend school in line with current guidance.</w:t>
      </w:r>
    </w:p>
    <w:p w14:paraId="28622D77" w14:textId="77777777" w:rsidR="00FD22E0" w:rsidRPr="00FD22E0" w:rsidRDefault="00FD22E0" w:rsidP="00594CF9">
      <w:pPr>
        <w:rPr>
          <w:rFonts w:cstheme="minorHAnsi"/>
        </w:rPr>
      </w:pPr>
    </w:p>
    <w:p w14:paraId="4111B818" w14:textId="77777777" w:rsidR="00B73763" w:rsidRPr="00FD22E0" w:rsidRDefault="00B73763" w:rsidP="00766600">
      <w:pPr>
        <w:ind w:left="-426"/>
        <w:rPr>
          <w:rFonts w:cstheme="minorHAnsi"/>
          <w:b/>
          <w:bCs/>
        </w:rPr>
      </w:pPr>
      <w:r w:rsidRPr="00FD22E0">
        <w:rPr>
          <w:rFonts w:cstheme="minorHAnsi"/>
          <w:b/>
          <w:bCs/>
        </w:rPr>
        <w:t>Face coverings</w:t>
      </w:r>
    </w:p>
    <w:p w14:paraId="53FFEAAC" w14:textId="4C81B24F" w:rsidR="00B73763" w:rsidRPr="00FD22E0" w:rsidRDefault="00B73763" w:rsidP="00766600">
      <w:pPr>
        <w:ind w:left="-426"/>
        <w:rPr>
          <w:rFonts w:cstheme="minorHAnsi"/>
        </w:rPr>
      </w:pPr>
      <w:r w:rsidRPr="00FD22E0">
        <w:rPr>
          <w:rFonts w:cstheme="minorHAnsi"/>
        </w:rPr>
        <w:t xml:space="preserve">In </w:t>
      </w:r>
      <w:r w:rsidR="00766600" w:rsidRPr="00FD22E0">
        <w:rPr>
          <w:rFonts w:cstheme="minorHAnsi"/>
        </w:rPr>
        <w:t xml:space="preserve">secondary </w:t>
      </w:r>
      <w:r w:rsidR="00594CF9" w:rsidRPr="00FD22E0">
        <w:rPr>
          <w:rFonts w:cstheme="minorHAnsi"/>
        </w:rPr>
        <w:t>schools’</w:t>
      </w:r>
      <w:r w:rsidR="00766600" w:rsidRPr="00FD22E0">
        <w:rPr>
          <w:rFonts w:cstheme="minorHAnsi"/>
        </w:rPr>
        <w:t xml:space="preserve"> </w:t>
      </w:r>
      <w:r w:rsidRPr="00FD22E0">
        <w:rPr>
          <w:rFonts w:cstheme="minorHAnsi"/>
        </w:rPr>
        <w:t>face coverings should be worn by adults and pupils when moving around the premises, outside of classrooms, such as in corridors and communal areas where social distancing cannot easily be maintained.</w:t>
      </w:r>
    </w:p>
    <w:p w14:paraId="1BDAB5CF" w14:textId="77777777" w:rsidR="00B73763" w:rsidRPr="00FD22E0" w:rsidRDefault="00B73763" w:rsidP="00766600">
      <w:pPr>
        <w:ind w:left="-426"/>
        <w:rPr>
          <w:rFonts w:cstheme="minorHAnsi"/>
        </w:rPr>
      </w:pPr>
    </w:p>
    <w:p w14:paraId="307D7A33" w14:textId="2252BD49" w:rsidR="00B73763" w:rsidRPr="00FD22E0" w:rsidRDefault="00330186" w:rsidP="00766600">
      <w:pPr>
        <w:ind w:left="-426"/>
        <w:rPr>
          <w:rFonts w:cstheme="minorHAnsi"/>
        </w:rPr>
      </w:pPr>
      <w:r w:rsidRPr="00FD22E0">
        <w:rPr>
          <w:rFonts w:cstheme="minorHAnsi"/>
        </w:rPr>
        <w:t xml:space="preserve">To ensure all students wear face coverings we </w:t>
      </w:r>
      <w:r w:rsidR="00B73763" w:rsidRPr="00FD22E0">
        <w:rPr>
          <w:rFonts w:cstheme="minorHAnsi"/>
        </w:rPr>
        <w:t>have a small contingency supply available</w:t>
      </w:r>
      <w:r w:rsidRPr="00FD22E0">
        <w:rPr>
          <w:rFonts w:cstheme="minorHAnsi"/>
        </w:rPr>
        <w:t>, however when a</w:t>
      </w:r>
      <w:r w:rsidR="00B73763" w:rsidRPr="00FD22E0">
        <w:rPr>
          <w:rFonts w:cstheme="minorHAnsi"/>
        </w:rPr>
        <w:t xml:space="preserve"> </w:t>
      </w:r>
      <w:r w:rsidRPr="00FD22E0">
        <w:rPr>
          <w:rFonts w:cstheme="minorHAnsi"/>
        </w:rPr>
        <w:t>c</w:t>
      </w:r>
      <w:r w:rsidR="00B73763" w:rsidRPr="00FD22E0">
        <w:rPr>
          <w:rFonts w:cstheme="minorHAnsi"/>
        </w:rPr>
        <w:t xml:space="preserve">hild </w:t>
      </w:r>
      <w:r w:rsidRPr="00FD22E0">
        <w:rPr>
          <w:rFonts w:cstheme="minorHAnsi"/>
        </w:rPr>
        <w:t xml:space="preserve">exceeds their </w:t>
      </w:r>
      <w:r w:rsidR="00B73763" w:rsidRPr="00FD22E0">
        <w:rPr>
          <w:rFonts w:cstheme="minorHAnsi"/>
        </w:rPr>
        <w:t xml:space="preserve">allocation </w:t>
      </w:r>
      <w:r w:rsidRPr="00FD22E0">
        <w:rPr>
          <w:rFonts w:cstheme="minorHAnsi"/>
        </w:rPr>
        <w:t>(</w:t>
      </w:r>
      <w:r w:rsidR="00B73763" w:rsidRPr="00FD22E0">
        <w:rPr>
          <w:rFonts w:cstheme="minorHAnsi"/>
        </w:rPr>
        <w:t xml:space="preserve">3 </w:t>
      </w:r>
      <w:r w:rsidRPr="00FD22E0">
        <w:rPr>
          <w:rFonts w:cstheme="minorHAnsi"/>
        </w:rPr>
        <w:t xml:space="preserve">face coverings per child) </w:t>
      </w:r>
      <w:r w:rsidR="00B73763" w:rsidRPr="00FD22E0">
        <w:rPr>
          <w:rFonts w:cstheme="minorHAnsi"/>
        </w:rPr>
        <w:t>they will be charged</w:t>
      </w:r>
      <w:r w:rsidRPr="00FD22E0">
        <w:rPr>
          <w:rFonts w:cstheme="minorHAnsi"/>
        </w:rPr>
        <w:t xml:space="preserve"> for their face covering</w:t>
      </w:r>
      <w:r w:rsidR="00B73763" w:rsidRPr="00FD22E0">
        <w:rPr>
          <w:rFonts w:cstheme="minorHAnsi"/>
        </w:rPr>
        <w:t>.</w:t>
      </w:r>
      <w:r w:rsidRPr="00FD22E0">
        <w:rPr>
          <w:rFonts w:cstheme="minorHAnsi"/>
        </w:rPr>
        <w:t xml:space="preserve"> Please ensure your child has their own </w:t>
      </w:r>
      <w:r w:rsidR="00766600" w:rsidRPr="00FD22E0">
        <w:rPr>
          <w:rFonts w:cstheme="minorHAnsi"/>
        </w:rPr>
        <w:t xml:space="preserve">face </w:t>
      </w:r>
      <w:r w:rsidRPr="00FD22E0">
        <w:rPr>
          <w:rFonts w:cstheme="minorHAnsi"/>
        </w:rPr>
        <w:t>covering when they leave for school. If they are using public transport, they are required to wear face coverings, they will be refused travel and potentially fined if they do not wear one.</w:t>
      </w:r>
    </w:p>
    <w:p w14:paraId="5A24E02A" w14:textId="77777777" w:rsidR="00766600" w:rsidRPr="00FD22E0" w:rsidRDefault="00766600" w:rsidP="00766600">
      <w:pPr>
        <w:rPr>
          <w:rFonts w:cstheme="minorHAnsi"/>
        </w:rPr>
      </w:pPr>
    </w:p>
    <w:p w14:paraId="5B6314E9" w14:textId="77777777" w:rsidR="002C4E6C" w:rsidRDefault="002C4E6C" w:rsidP="00766600">
      <w:pPr>
        <w:ind w:left="-426"/>
        <w:rPr>
          <w:rFonts w:cstheme="minorHAnsi"/>
          <w:color w:val="000000" w:themeColor="text1"/>
        </w:rPr>
      </w:pPr>
    </w:p>
    <w:p w14:paraId="69701D0E" w14:textId="77777777" w:rsidR="002C4E6C" w:rsidRDefault="002C4E6C" w:rsidP="00766600">
      <w:pPr>
        <w:ind w:left="-426"/>
        <w:rPr>
          <w:rFonts w:cstheme="minorHAnsi"/>
          <w:color w:val="000000" w:themeColor="text1"/>
        </w:rPr>
      </w:pPr>
    </w:p>
    <w:p w14:paraId="5D38AAE3" w14:textId="77777777" w:rsidR="002C4E6C" w:rsidRDefault="002C4E6C" w:rsidP="00766600">
      <w:pPr>
        <w:ind w:left="-426"/>
        <w:rPr>
          <w:rFonts w:cstheme="minorHAnsi"/>
          <w:color w:val="000000" w:themeColor="text1"/>
        </w:rPr>
      </w:pPr>
    </w:p>
    <w:p w14:paraId="4DEA384F" w14:textId="77777777" w:rsidR="002C4E6C" w:rsidRDefault="002C4E6C" w:rsidP="00766600">
      <w:pPr>
        <w:ind w:left="-426"/>
        <w:rPr>
          <w:rFonts w:cstheme="minorHAnsi"/>
          <w:color w:val="000000" w:themeColor="text1"/>
        </w:rPr>
      </w:pPr>
    </w:p>
    <w:p w14:paraId="7D12CC54" w14:textId="77777777" w:rsidR="002C4E6C" w:rsidRDefault="002C4E6C" w:rsidP="00766600">
      <w:pPr>
        <w:ind w:left="-426"/>
        <w:rPr>
          <w:rFonts w:cstheme="minorHAnsi"/>
          <w:color w:val="000000" w:themeColor="text1"/>
        </w:rPr>
      </w:pPr>
    </w:p>
    <w:p w14:paraId="06A33F5A" w14:textId="77777777" w:rsidR="002C4E6C" w:rsidRDefault="002C4E6C" w:rsidP="00766600">
      <w:pPr>
        <w:ind w:left="-426"/>
        <w:rPr>
          <w:rFonts w:cstheme="minorHAnsi"/>
          <w:color w:val="000000" w:themeColor="text1"/>
        </w:rPr>
      </w:pPr>
    </w:p>
    <w:p w14:paraId="1499E2D2" w14:textId="77777777" w:rsidR="002C4E6C" w:rsidRDefault="002C4E6C" w:rsidP="00766600">
      <w:pPr>
        <w:ind w:left="-426"/>
        <w:rPr>
          <w:rFonts w:cstheme="minorHAnsi"/>
          <w:color w:val="000000" w:themeColor="text1"/>
        </w:rPr>
      </w:pPr>
    </w:p>
    <w:p w14:paraId="721B8127" w14:textId="77777777" w:rsidR="002C4E6C" w:rsidRDefault="002C4E6C" w:rsidP="00766600">
      <w:pPr>
        <w:ind w:left="-426"/>
        <w:rPr>
          <w:rFonts w:cstheme="minorHAnsi"/>
          <w:color w:val="000000" w:themeColor="text1"/>
        </w:rPr>
      </w:pPr>
    </w:p>
    <w:p w14:paraId="60C4DBAC" w14:textId="77777777" w:rsidR="002C4E6C" w:rsidRDefault="002C4E6C" w:rsidP="00766600">
      <w:pPr>
        <w:ind w:left="-426"/>
        <w:rPr>
          <w:rFonts w:cstheme="minorHAnsi"/>
          <w:color w:val="000000" w:themeColor="text1"/>
        </w:rPr>
      </w:pPr>
    </w:p>
    <w:p w14:paraId="6BE654E1" w14:textId="77777777" w:rsidR="002C4E6C" w:rsidRDefault="002C4E6C" w:rsidP="00766600">
      <w:pPr>
        <w:ind w:left="-426"/>
        <w:rPr>
          <w:rFonts w:cstheme="minorHAnsi"/>
          <w:color w:val="000000" w:themeColor="text1"/>
        </w:rPr>
      </w:pPr>
    </w:p>
    <w:p w14:paraId="57104240" w14:textId="77777777" w:rsidR="002C4E6C" w:rsidRDefault="002C4E6C" w:rsidP="00766600">
      <w:pPr>
        <w:ind w:left="-426"/>
        <w:rPr>
          <w:rFonts w:cstheme="minorHAnsi"/>
          <w:color w:val="000000" w:themeColor="text1"/>
        </w:rPr>
      </w:pPr>
    </w:p>
    <w:p w14:paraId="61AEE0B3" w14:textId="77777777" w:rsidR="002C4E6C" w:rsidRDefault="002C4E6C" w:rsidP="00766600">
      <w:pPr>
        <w:ind w:left="-426"/>
        <w:rPr>
          <w:rFonts w:cstheme="minorHAnsi"/>
          <w:color w:val="000000" w:themeColor="text1"/>
        </w:rPr>
      </w:pPr>
    </w:p>
    <w:p w14:paraId="4A1DEEB3" w14:textId="77777777" w:rsidR="002C4E6C" w:rsidRDefault="002C4E6C" w:rsidP="00766600">
      <w:pPr>
        <w:ind w:left="-426"/>
        <w:rPr>
          <w:rFonts w:cstheme="minorHAnsi"/>
          <w:color w:val="000000" w:themeColor="text1"/>
        </w:rPr>
      </w:pPr>
    </w:p>
    <w:p w14:paraId="61416747" w14:textId="77777777" w:rsidR="002C4E6C" w:rsidRDefault="002C4E6C" w:rsidP="00766600">
      <w:pPr>
        <w:ind w:left="-426"/>
        <w:rPr>
          <w:rFonts w:cstheme="minorHAnsi"/>
          <w:color w:val="000000" w:themeColor="text1"/>
        </w:rPr>
      </w:pPr>
    </w:p>
    <w:p w14:paraId="716ED4AE" w14:textId="77777777" w:rsidR="002C4E6C" w:rsidRDefault="002C4E6C" w:rsidP="00766600">
      <w:pPr>
        <w:ind w:left="-426"/>
        <w:rPr>
          <w:rFonts w:cstheme="minorHAnsi"/>
          <w:color w:val="000000" w:themeColor="text1"/>
        </w:rPr>
      </w:pPr>
    </w:p>
    <w:p w14:paraId="4CD96E35" w14:textId="417B9B0C" w:rsidR="00FD22E0" w:rsidRDefault="00766600" w:rsidP="002C4E6C">
      <w:pPr>
        <w:ind w:left="-426"/>
        <w:rPr>
          <w:rFonts w:cstheme="minorHAnsi"/>
          <w:color w:val="000000" w:themeColor="text1"/>
        </w:rPr>
      </w:pPr>
      <w:r w:rsidRPr="00FD22E0">
        <w:rPr>
          <w:rFonts w:cstheme="minorHAnsi"/>
          <w:color w:val="000000" w:themeColor="text1"/>
        </w:rPr>
        <w:t>The school will take swift action when becoming aware of a confirmed case of coronavirus (COVID-19).</w:t>
      </w:r>
    </w:p>
    <w:p w14:paraId="793A0A08" w14:textId="77777777" w:rsidR="00FD22E0" w:rsidRDefault="00FD22E0" w:rsidP="00766600">
      <w:pPr>
        <w:ind w:left="-426"/>
        <w:rPr>
          <w:rFonts w:cstheme="minorHAnsi"/>
          <w:color w:val="000000" w:themeColor="text1"/>
        </w:rPr>
      </w:pPr>
    </w:p>
    <w:p w14:paraId="7641D8F9" w14:textId="5976F1E4" w:rsidR="00766600" w:rsidRDefault="00766600" w:rsidP="00766600">
      <w:pPr>
        <w:ind w:left="-426"/>
        <w:rPr>
          <w:rFonts w:cstheme="minorHAnsi"/>
          <w:color w:val="000000" w:themeColor="text1"/>
        </w:rPr>
      </w:pPr>
      <w:r w:rsidRPr="00FD22E0">
        <w:rPr>
          <w:rFonts w:cstheme="minorHAnsi"/>
          <w:color w:val="000000" w:themeColor="text1"/>
        </w:rPr>
        <w:t>Please do send your child into school if they have or someone in their household is displaying any of the following coronavirus (COVID 19) symptoms:</w:t>
      </w:r>
    </w:p>
    <w:p w14:paraId="432A927E" w14:textId="77777777" w:rsidR="00FD22E0" w:rsidRPr="00FD22E0" w:rsidRDefault="00FD22E0" w:rsidP="00766600">
      <w:pPr>
        <w:ind w:left="-426"/>
        <w:rPr>
          <w:rFonts w:cstheme="minorHAnsi"/>
          <w:color w:val="000000" w:themeColor="text1"/>
        </w:rPr>
      </w:pPr>
    </w:p>
    <w:p w14:paraId="3E3EE970" w14:textId="77777777" w:rsidR="00766600" w:rsidRPr="00FD22E0" w:rsidRDefault="00766600" w:rsidP="00766600">
      <w:pPr>
        <w:ind w:left="-426"/>
        <w:rPr>
          <w:rFonts w:cstheme="minorHAnsi"/>
          <w:color w:val="000000" w:themeColor="text1"/>
        </w:rPr>
      </w:pPr>
      <w:r w:rsidRPr="00FD22E0">
        <w:rPr>
          <w:rFonts w:cstheme="minorHAnsi"/>
          <w:color w:val="000000" w:themeColor="text1"/>
        </w:rPr>
        <w:t>•</w:t>
      </w:r>
      <w:r w:rsidRPr="00FD22E0">
        <w:rPr>
          <w:rFonts w:cstheme="minorHAnsi"/>
          <w:color w:val="000000" w:themeColor="text1"/>
        </w:rPr>
        <w:tab/>
        <w:t>a new and continuous cough,</w:t>
      </w:r>
    </w:p>
    <w:p w14:paraId="0E8E3A6B" w14:textId="77777777" w:rsidR="00766600" w:rsidRPr="00FD22E0" w:rsidRDefault="00766600" w:rsidP="00766600">
      <w:pPr>
        <w:ind w:left="-426"/>
        <w:rPr>
          <w:rFonts w:cstheme="minorHAnsi"/>
          <w:color w:val="000000" w:themeColor="text1"/>
        </w:rPr>
      </w:pPr>
      <w:r w:rsidRPr="00FD22E0">
        <w:rPr>
          <w:rFonts w:cstheme="minorHAnsi"/>
          <w:color w:val="000000" w:themeColor="text1"/>
        </w:rPr>
        <w:t>•</w:t>
      </w:r>
      <w:r w:rsidRPr="00FD22E0">
        <w:rPr>
          <w:rFonts w:cstheme="minorHAnsi"/>
          <w:color w:val="000000" w:themeColor="text1"/>
        </w:rPr>
        <w:tab/>
        <w:t>a high temperature and /or</w:t>
      </w:r>
    </w:p>
    <w:p w14:paraId="0163CE5A" w14:textId="77777777" w:rsidR="00766600" w:rsidRPr="00FD22E0" w:rsidRDefault="00766600" w:rsidP="00766600">
      <w:pPr>
        <w:ind w:left="-426"/>
        <w:rPr>
          <w:rFonts w:cstheme="minorHAnsi"/>
          <w:color w:val="000000" w:themeColor="text1"/>
        </w:rPr>
      </w:pPr>
      <w:r w:rsidRPr="00FD22E0">
        <w:rPr>
          <w:rFonts w:cstheme="minorHAnsi"/>
          <w:color w:val="000000" w:themeColor="text1"/>
        </w:rPr>
        <w:t>•</w:t>
      </w:r>
      <w:r w:rsidRPr="00FD22E0">
        <w:rPr>
          <w:rFonts w:cstheme="minorHAnsi"/>
          <w:color w:val="000000" w:themeColor="text1"/>
        </w:rPr>
        <w:tab/>
        <w:t>a loss or change to your sense of smell or taste</w:t>
      </w:r>
    </w:p>
    <w:p w14:paraId="6CEFFE00" w14:textId="77777777" w:rsidR="00766600" w:rsidRPr="00FD22E0" w:rsidRDefault="00766600" w:rsidP="00766600">
      <w:pPr>
        <w:ind w:left="-426"/>
        <w:rPr>
          <w:rFonts w:cstheme="minorHAnsi"/>
          <w:color w:val="000000" w:themeColor="text1"/>
        </w:rPr>
      </w:pPr>
      <w:r w:rsidRPr="00FD22E0">
        <w:rPr>
          <w:rFonts w:cstheme="minorHAnsi"/>
          <w:color w:val="000000" w:themeColor="text1"/>
        </w:rPr>
        <w:t>Or</w:t>
      </w:r>
    </w:p>
    <w:p w14:paraId="4DF045C1" w14:textId="77777777" w:rsidR="00766600" w:rsidRPr="00FD22E0" w:rsidRDefault="00766600" w:rsidP="00766600">
      <w:pPr>
        <w:ind w:left="-426"/>
        <w:rPr>
          <w:rFonts w:cstheme="minorHAnsi"/>
          <w:color w:val="000000" w:themeColor="text1"/>
        </w:rPr>
      </w:pPr>
      <w:r w:rsidRPr="00FD22E0">
        <w:rPr>
          <w:rFonts w:cstheme="minorHAnsi"/>
          <w:color w:val="000000" w:themeColor="text1"/>
        </w:rPr>
        <w:t>•</w:t>
      </w:r>
      <w:r w:rsidRPr="00FD22E0">
        <w:rPr>
          <w:rFonts w:cstheme="minorHAnsi"/>
          <w:color w:val="000000" w:themeColor="text1"/>
        </w:rPr>
        <w:tab/>
        <w:t>have tested positive in the last 10 days</w:t>
      </w:r>
    </w:p>
    <w:p w14:paraId="4FADB7DD" w14:textId="5342BD5F" w:rsidR="00766600" w:rsidRDefault="00766600" w:rsidP="00766600">
      <w:pPr>
        <w:ind w:left="-426"/>
        <w:rPr>
          <w:rFonts w:cstheme="minorHAnsi"/>
          <w:color w:val="000000" w:themeColor="text1"/>
        </w:rPr>
      </w:pPr>
    </w:p>
    <w:p w14:paraId="4267B7EF" w14:textId="77777777" w:rsidR="00FD22E0" w:rsidRPr="00FD22E0" w:rsidRDefault="00FD22E0" w:rsidP="00766600">
      <w:pPr>
        <w:ind w:left="-426"/>
        <w:rPr>
          <w:rFonts w:cstheme="minorHAnsi"/>
          <w:color w:val="000000" w:themeColor="text1"/>
        </w:rPr>
      </w:pPr>
    </w:p>
    <w:p w14:paraId="6CA427AB" w14:textId="77777777" w:rsidR="00766600" w:rsidRPr="00FD22E0" w:rsidRDefault="00766600" w:rsidP="00766600">
      <w:pPr>
        <w:ind w:left="-426"/>
        <w:rPr>
          <w:rFonts w:cstheme="minorHAnsi"/>
          <w:color w:val="000000" w:themeColor="text1"/>
        </w:rPr>
      </w:pPr>
      <w:r w:rsidRPr="00FD22E0">
        <w:rPr>
          <w:rFonts w:cstheme="minorHAnsi"/>
          <w:color w:val="000000" w:themeColor="text1"/>
        </w:rPr>
        <w:t>We expect parents to have their child tested and isolate if necessary.</w:t>
      </w:r>
    </w:p>
    <w:p w14:paraId="2751B5B5" w14:textId="77777777" w:rsidR="00676F4C" w:rsidRPr="00FD22E0" w:rsidRDefault="00676F4C" w:rsidP="00766600">
      <w:pPr>
        <w:ind w:left="-426"/>
        <w:rPr>
          <w:rFonts w:cstheme="minorHAnsi"/>
        </w:rPr>
      </w:pPr>
    </w:p>
    <w:p w14:paraId="04B4B1C1" w14:textId="77777777" w:rsidR="00676F4C" w:rsidRPr="00594CF9" w:rsidRDefault="007D7A89" w:rsidP="00766600">
      <w:pPr>
        <w:ind w:left="-426"/>
        <w:rPr>
          <w:rStyle w:val="Hyperlink"/>
          <w:rFonts w:cstheme="minorHAnsi"/>
          <w:color w:val="auto"/>
        </w:rPr>
      </w:pPr>
      <w:r w:rsidRPr="00FD22E0">
        <w:rPr>
          <w:rFonts w:cstheme="minorHAnsi"/>
        </w:rPr>
        <w:t xml:space="preserve">Further Resources and guidance regarding the corona virus can be found on the school website at: </w:t>
      </w:r>
      <w:hyperlink r:id="rId7" w:history="1">
        <w:r w:rsidRPr="00594CF9">
          <w:rPr>
            <w:rStyle w:val="Hyperlink"/>
            <w:rFonts w:cstheme="minorHAnsi"/>
            <w:color w:val="auto"/>
          </w:rPr>
          <w:t>https://www.thejubileeacademy.org.uk/coronavirusinfo</w:t>
        </w:r>
      </w:hyperlink>
    </w:p>
    <w:p w14:paraId="0596A8A5" w14:textId="77777777" w:rsidR="00676F4C" w:rsidRPr="00594CF9" w:rsidRDefault="00676F4C" w:rsidP="00766600">
      <w:pPr>
        <w:ind w:left="-426"/>
        <w:rPr>
          <w:rFonts w:eastAsia="Times New Roman" w:cstheme="minorHAnsi"/>
        </w:rPr>
      </w:pPr>
    </w:p>
    <w:p w14:paraId="7FD0873F" w14:textId="424D47C1" w:rsidR="00676F4C" w:rsidRPr="00594CF9" w:rsidRDefault="0069044A" w:rsidP="00766600">
      <w:pPr>
        <w:ind w:left="-426"/>
        <w:rPr>
          <w:rFonts w:cstheme="minorHAnsi"/>
        </w:rPr>
      </w:pPr>
      <w:r w:rsidRPr="00594CF9">
        <w:rPr>
          <w:rFonts w:cstheme="minorHAnsi"/>
        </w:rPr>
        <w:t>For a</w:t>
      </w:r>
      <w:r w:rsidR="007D7A89" w:rsidRPr="00594CF9">
        <w:rPr>
          <w:rFonts w:cstheme="minorHAnsi"/>
        </w:rPr>
        <w:t xml:space="preserve">ll other concerns, please email: </w:t>
      </w:r>
      <w:hyperlink r:id="rId8" w:history="1">
        <w:r w:rsidR="00766600" w:rsidRPr="00594CF9">
          <w:rPr>
            <w:rStyle w:val="Hyperlink"/>
            <w:rFonts w:cstheme="minorHAnsi"/>
            <w:color w:val="auto"/>
          </w:rPr>
          <w:t>info@thejubileeacademy.org.uk</w:t>
        </w:r>
      </w:hyperlink>
    </w:p>
    <w:p w14:paraId="76ED5C65" w14:textId="29C69FCA" w:rsidR="00766600" w:rsidRPr="00FD22E0" w:rsidRDefault="00766600" w:rsidP="00766600">
      <w:pPr>
        <w:ind w:left="-426"/>
        <w:rPr>
          <w:rFonts w:cstheme="minorHAnsi"/>
        </w:rPr>
      </w:pPr>
    </w:p>
    <w:p w14:paraId="72D4AC73" w14:textId="77777777" w:rsidR="00766600" w:rsidRPr="00FD22E0" w:rsidRDefault="00766600" w:rsidP="00766600">
      <w:pPr>
        <w:ind w:left="-426" w:right="1416"/>
        <w:rPr>
          <w:rFonts w:cstheme="minorHAnsi"/>
        </w:rPr>
      </w:pPr>
      <w:r w:rsidRPr="00FD22E0">
        <w:rPr>
          <w:rFonts w:cstheme="minorHAnsi"/>
        </w:rPr>
        <w:t>Yours sincerely,</w:t>
      </w:r>
    </w:p>
    <w:p w14:paraId="63E8BF78" w14:textId="4851A1B0" w:rsidR="00766600" w:rsidRPr="00FD22E0" w:rsidRDefault="00766600" w:rsidP="00766600">
      <w:pPr>
        <w:ind w:left="-426" w:right="1416"/>
        <w:rPr>
          <w:rFonts w:eastAsia="Cambria" w:cstheme="minorHAnsi"/>
          <w:lang w:val="en-US"/>
        </w:rPr>
      </w:pPr>
      <w:r w:rsidRPr="00FD22E0">
        <w:rPr>
          <w:rFonts w:eastAsia="Cambria" w:cstheme="minorHAnsi"/>
          <w:noProof/>
        </w:rPr>
        <w:drawing>
          <wp:inline distT="0" distB="0" distL="0" distR="0" wp14:anchorId="3B48CC5C" wp14:editId="67C69511">
            <wp:extent cx="1317625" cy="360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360045"/>
                    </a:xfrm>
                    <a:prstGeom prst="rect">
                      <a:avLst/>
                    </a:prstGeom>
                    <a:noFill/>
                    <a:ln>
                      <a:noFill/>
                    </a:ln>
                  </pic:spPr>
                </pic:pic>
              </a:graphicData>
            </a:graphic>
          </wp:inline>
        </w:drawing>
      </w:r>
    </w:p>
    <w:p w14:paraId="73065CFF" w14:textId="77777777" w:rsidR="00766600" w:rsidRPr="00FD22E0" w:rsidRDefault="00766600" w:rsidP="00766600">
      <w:pPr>
        <w:ind w:left="-426" w:right="1416"/>
        <w:rPr>
          <w:rFonts w:eastAsia="Cambria" w:cstheme="minorHAnsi"/>
          <w:lang w:val="en-US"/>
        </w:rPr>
      </w:pPr>
      <w:r w:rsidRPr="00FD22E0">
        <w:rPr>
          <w:rFonts w:eastAsia="Cambria" w:cstheme="minorHAnsi"/>
          <w:lang w:val="en-US"/>
        </w:rPr>
        <w:t>Dr M Jarrett</w:t>
      </w:r>
      <w:r w:rsidRPr="00FD22E0">
        <w:rPr>
          <w:rFonts w:eastAsia="Cambria" w:cstheme="minorHAnsi"/>
          <w:lang w:val="en-US"/>
        </w:rPr>
        <w:br/>
      </w:r>
      <w:r w:rsidRPr="00FD22E0">
        <w:rPr>
          <w:rFonts w:cstheme="minorHAnsi"/>
          <w:b/>
        </w:rPr>
        <w:t>Head Teacher</w:t>
      </w:r>
    </w:p>
    <w:p w14:paraId="43ECD8B5" w14:textId="77777777" w:rsidR="00766600" w:rsidRPr="00FD22E0" w:rsidRDefault="00766600" w:rsidP="00766600">
      <w:pPr>
        <w:ind w:left="-426"/>
        <w:rPr>
          <w:rFonts w:cstheme="minorHAnsi"/>
        </w:rPr>
      </w:pPr>
    </w:p>
    <w:p w14:paraId="7DE17CC3" w14:textId="77777777" w:rsidR="00676F4C" w:rsidRPr="00FD22E0" w:rsidRDefault="00676F4C" w:rsidP="00766600">
      <w:pPr>
        <w:ind w:left="-426"/>
        <w:rPr>
          <w:rFonts w:cstheme="minorHAnsi"/>
          <w:b/>
          <w:bCs/>
        </w:rPr>
      </w:pPr>
    </w:p>
    <w:p w14:paraId="4E7C2EDD" w14:textId="77777777" w:rsidR="00676F4C" w:rsidRPr="00FD22E0" w:rsidRDefault="00676F4C" w:rsidP="00766600">
      <w:pPr>
        <w:ind w:left="-426"/>
        <w:rPr>
          <w:rFonts w:cstheme="minorHAnsi"/>
        </w:rPr>
      </w:pPr>
    </w:p>
    <w:p w14:paraId="0D1EAF07" w14:textId="77777777" w:rsidR="00676F4C" w:rsidRPr="00FD22E0" w:rsidRDefault="00676F4C" w:rsidP="00766600">
      <w:pPr>
        <w:ind w:left="-426"/>
        <w:rPr>
          <w:rFonts w:cstheme="minorHAnsi"/>
        </w:rPr>
      </w:pPr>
    </w:p>
    <w:sectPr w:rsidR="00676F4C" w:rsidRPr="00FD22E0" w:rsidSect="00594CF9">
      <w:headerReference w:type="default" r:id="rId10"/>
      <w:pgSz w:w="11906" w:h="16838"/>
      <w:pgMar w:top="993" w:right="1558" w:bottom="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A878" w14:textId="77777777" w:rsidR="007D7A89" w:rsidRDefault="007D7A89">
      <w:r>
        <w:separator/>
      </w:r>
    </w:p>
  </w:endnote>
  <w:endnote w:type="continuationSeparator" w:id="0">
    <w:p w14:paraId="0CEFF6FE" w14:textId="77777777" w:rsidR="007D7A89" w:rsidRDefault="007D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2D5C" w14:textId="77777777" w:rsidR="007D7A89" w:rsidRDefault="007D7A89">
      <w:r>
        <w:separator/>
      </w:r>
    </w:p>
  </w:footnote>
  <w:footnote w:type="continuationSeparator" w:id="0">
    <w:p w14:paraId="73B2CEA9" w14:textId="77777777" w:rsidR="007D7A89" w:rsidRDefault="007D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C3F" w14:textId="0E04B2D9" w:rsidR="00676F4C" w:rsidRDefault="005C0D11">
    <w:pPr>
      <w:pStyle w:val="Header"/>
      <w:tabs>
        <w:tab w:val="clear" w:pos="4513"/>
        <w:tab w:val="clear" w:pos="9026"/>
        <w:tab w:val="left" w:pos="8102"/>
      </w:tabs>
      <w:ind w:left="-1418"/>
    </w:pPr>
    <w:r>
      <w:rPr>
        <w:noProof/>
      </w:rPr>
      <w:drawing>
        <wp:anchor distT="0" distB="0" distL="114300" distR="114300" simplePos="0" relativeHeight="251658240" behindDoc="1" locked="0" layoutInCell="1" allowOverlap="1" wp14:anchorId="654DEC7F" wp14:editId="1D27EF64">
          <wp:simplePos x="0" y="0"/>
          <wp:positionH relativeFrom="column">
            <wp:posOffset>-899160</wp:posOffset>
          </wp:positionH>
          <wp:positionV relativeFrom="paragraph">
            <wp:posOffset>-107880</wp:posOffset>
          </wp:positionV>
          <wp:extent cx="7574280" cy="10710475"/>
          <wp:effectExtent l="0" t="0" r="7620" b="0"/>
          <wp:wrapNone/>
          <wp:docPr id="21" name="Picture 2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047" cy="10711560"/>
                  </a:xfrm>
                  <a:prstGeom prst="rect">
                    <a:avLst/>
                  </a:prstGeom>
                </pic:spPr>
              </pic:pic>
            </a:graphicData>
          </a:graphic>
          <wp14:sizeRelH relativeFrom="page">
            <wp14:pctWidth>0</wp14:pctWidth>
          </wp14:sizeRelH>
          <wp14:sizeRelV relativeFrom="page">
            <wp14:pctHeight>0</wp14:pctHeight>
          </wp14:sizeRelV>
        </wp:anchor>
      </w:drawing>
    </w:r>
    <w:r w:rsidR="007D7A89">
      <w:tab/>
    </w:r>
  </w:p>
  <w:p w14:paraId="387F0980" w14:textId="77777777" w:rsidR="00676F4C" w:rsidRDefault="0067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E3C"/>
    <w:multiLevelType w:val="hybridMultilevel"/>
    <w:tmpl w:val="ADBC7074"/>
    <w:lvl w:ilvl="0" w:tplc="914212BA">
      <w:start w:val="1"/>
      <w:numFmt w:val="bullet"/>
      <w:lvlText w:val=""/>
      <w:lvlJc w:val="left"/>
      <w:pPr>
        <w:ind w:left="720" w:hanging="360"/>
      </w:pPr>
      <w:rPr>
        <w:rFonts w:ascii="Symbol" w:hAnsi="Symbol" w:hint="default"/>
      </w:rPr>
    </w:lvl>
    <w:lvl w:ilvl="1" w:tplc="D04A5FE6">
      <w:start w:val="1"/>
      <w:numFmt w:val="bullet"/>
      <w:lvlText w:val="o"/>
      <w:lvlJc w:val="left"/>
      <w:pPr>
        <w:ind w:left="1440" w:hanging="360"/>
      </w:pPr>
      <w:rPr>
        <w:rFonts w:ascii="Courier New" w:hAnsi="Courier New" w:hint="default"/>
      </w:rPr>
    </w:lvl>
    <w:lvl w:ilvl="2" w:tplc="512EDE50">
      <w:start w:val="1"/>
      <w:numFmt w:val="bullet"/>
      <w:lvlText w:val=""/>
      <w:lvlJc w:val="left"/>
      <w:pPr>
        <w:ind w:left="2160" w:hanging="360"/>
      </w:pPr>
      <w:rPr>
        <w:rFonts w:ascii="Wingdings" w:hAnsi="Wingdings" w:hint="default"/>
      </w:rPr>
    </w:lvl>
    <w:lvl w:ilvl="3" w:tplc="5D60A870">
      <w:start w:val="1"/>
      <w:numFmt w:val="bullet"/>
      <w:lvlText w:val=""/>
      <w:lvlJc w:val="left"/>
      <w:pPr>
        <w:ind w:left="2880" w:hanging="360"/>
      </w:pPr>
      <w:rPr>
        <w:rFonts w:ascii="Symbol" w:hAnsi="Symbol" w:hint="default"/>
      </w:rPr>
    </w:lvl>
    <w:lvl w:ilvl="4" w:tplc="5DD40966">
      <w:start w:val="1"/>
      <w:numFmt w:val="bullet"/>
      <w:lvlText w:val="o"/>
      <w:lvlJc w:val="left"/>
      <w:pPr>
        <w:ind w:left="3600" w:hanging="360"/>
      </w:pPr>
      <w:rPr>
        <w:rFonts w:ascii="Courier New" w:hAnsi="Courier New" w:hint="default"/>
      </w:rPr>
    </w:lvl>
    <w:lvl w:ilvl="5" w:tplc="E03042BA">
      <w:start w:val="1"/>
      <w:numFmt w:val="bullet"/>
      <w:lvlText w:val=""/>
      <w:lvlJc w:val="left"/>
      <w:pPr>
        <w:ind w:left="4320" w:hanging="360"/>
      </w:pPr>
      <w:rPr>
        <w:rFonts w:ascii="Wingdings" w:hAnsi="Wingdings" w:hint="default"/>
      </w:rPr>
    </w:lvl>
    <w:lvl w:ilvl="6" w:tplc="2A2C5E8C">
      <w:start w:val="1"/>
      <w:numFmt w:val="bullet"/>
      <w:lvlText w:val=""/>
      <w:lvlJc w:val="left"/>
      <w:pPr>
        <w:ind w:left="5040" w:hanging="360"/>
      </w:pPr>
      <w:rPr>
        <w:rFonts w:ascii="Symbol" w:hAnsi="Symbol" w:hint="default"/>
      </w:rPr>
    </w:lvl>
    <w:lvl w:ilvl="7" w:tplc="B88418FA">
      <w:start w:val="1"/>
      <w:numFmt w:val="bullet"/>
      <w:lvlText w:val="o"/>
      <w:lvlJc w:val="left"/>
      <w:pPr>
        <w:ind w:left="5760" w:hanging="360"/>
      </w:pPr>
      <w:rPr>
        <w:rFonts w:ascii="Courier New" w:hAnsi="Courier New" w:hint="default"/>
      </w:rPr>
    </w:lvl>
    <w:lvl w:ilvl="8" w:tplc="80128F16">
      <w:start w:val="1"/>
      <w:numFmt w:val="bullet"/>
      <w:lvlText w:val=""/>
      <w:lvlJc w:val="left"/>
      <w:pPr>
        <w:ind w:left="6480" w:hanging="360"/>
      </w:pPr>
      <w:rPr>
        <w:rFonts w:ascii="Wingdings" w:hAnsi="Wingdings" w:hint="default"/>
      </w:rPr>
    </w:lvl>
  </w:abstractNum>
  <w:abstractNum w:abstractNumId="1" w15:restartNumberingAfterBreak="0">
    <w:nsid w:val="14AA68A6"/>
    <w:multiLevelType w:val="hybridMultilevel"/>
    <w:tmpl w:val="D6B2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00AE7"/>
    <w:multiLevelType w:val="hybridMultilevel"/>
    <w:tmpl w:val="D5A6C3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F48364E"/>
    <w:multiLevelType w:val="multilevel"/>
    <w:tmpl w:val="223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1732B"/>
    <w:multiLevelType w:val="multilevel"/>
    <w:tmpl w:val="1E424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67675"/>
    <w:multiLevelType w:val="hybridMultilevel"/>
    <w:tmpl w:val="6B1EBC2C"/>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start w:val="1"/>
      <w:numFmt w:val="bullet"/>
      <w:lvlText w:val="o"/>
      <w:lvlJc w:val="left"/>
      <w:pPr>
        <w:ind w:left="4876" w:hanging="360"/>
      </w:pPr>
      <w:rPr>
        <w:rFonts w:ascii="Courier New" w:hAnsi="Courier New" w:cs="Courier New" w:hint="default"/>
      </w:rPr>
    </w:lvl>
    <w:lvl w:ilvl="5" w:tplc="08090005">
      <w:start w:val="1"/>
      <w:numFmt w:val="bullet"/>
      <w:lvlText w:val=""/>
      <w:lvlJc w:val="left"/>
      <w:pPr>
        <w:ind w:left="5596" w:hanging="360"/>
      </w:pPr>
      <w:rPr>
        <w:rFonts w:ascii="Wingdings" w:hAnsi="Wingdings" w:hint="default"/>
      </w:rPr>
    </w:lvl>
    <w:lvl w:ilvl="6" w:tplc="08090001">
      <w:start w:val="1"/>
      <w:numFmt w:val="bullet"/>
      <w:lvlText w:val=""/>
      <w:lvlJc w:val="left"/>
      <w:pPr>
        <w:ind w:left="6316" w:hanging="360"/>
      </w:pPr>
      <w:rPr>
        <w:rFonts w:ascii="Symbol" w:hAnsi="Symbol" w:hint="default"/>
      </w:rPr>
    </w:lvl>
    <w:lvl w:ilvl="7" w:tplc="08090003">
      <w:start w:val="1"/>
      <w:numFmt w:val="bullet"/>
      <w:lvlText w:val="o"/>
      <w:lvlJc w:val="left"/>
      <w:pPr>
        <w:ind w:left="7036" w:hanging="360"/>
      </w:pPr>
      <w:rPr>
        <w:rFonts w:ascii="Courier New" w:hAnsi="Courier New" w:cs="Courier New" w:hint="default"/>
      </w:rPr>
    </w:lvl>
    <w:lvl w:ilvl="8" w:tplc="08090005">
      <w:start w:val="1"/>
      <w:numFmt w:val="bullet"/>
      <w:lvlText w:val=""/>
      <w:lvlJc w:val="left"/>
      <w:pPr>
        <w:ind w:left="7756" w:hanging="360"/>
      </w:pPr>
      <w:rPr>
        <w:rFonts w:ascii="Wingdings" w:hAnsi="Wingdings" w:hint="default"/>
      </w:rPr>
    </w:lvl>
  </w:abstractNum>
  <w:abstractNum w:abstractNumId="6" w15:restartNumberingAfterBreak="0">
    <w:nsid w:val="64683E9F"/>
    <w:multiLevelType w:val="hybridMultilevel"/>
    <w:tmpl w:val="3DBA593A"/>
    <w:lvl w:ilvl="0" w:tplc="9FF64678">
      <w:start w:val="1"/>
      <w:numFmt w:val="bullet"/>
      <w:lvlText w:val=""/>
      <w:lvlJc w:val="left"/>
      <w:pPr>
        <w:ind w:left="720" w:hanging="360"/>
      </w:pPr>
      <w:rPr>
        <w:rFonts w:ascii="Symbol" w:hAnsi="Symbol" w:hint="default"/>
      </w:rPr>
    </w:lvl>
    <w:lvl w:ilvl="1" w:tplc="B9048500">
      <w:start w:val="1"/>
      <w:numFmt w:val="bullet"/>
      <w:lvlText w:val="o"/>
      <w:lvlJc w:val="left"/>
      <w:pPr>
        <w:ind w:left="1440" w:hanging="360"/>
      </w:pPr>
      <w:rPr>
        <w:rFonts w:ascii="Courier New" w:hAnsi="Courier New" w:hint="default"/>
      </w:rPr>
    </w:lvl>
    <w:lvl w:ilvl="2" w:tplc="CBF4E3B6">
      <w:start w:val="1"/>
      <w:numFmt w:val="bullet"/>
      <w:lvlText w:val=""/>
      <w:lvlJc w:val="left"/>
      <w:pPr>
        <w:ind w:left="2160" w:hanging="360"/>
      </w:pPr>
      <w:rPr>
        <w:rFonts w:ascii="Wingdings" w:hAnsi="Wingdings" w:hint="default"/>
      </w:rPr>
    </w:lvl>
    <w:lvl w:ilvl="3" w:tplc="4D88A840">
      <w:start w:val="1"/>
      <w:numFmt w:val="bullet"/>
      <w:lvlText w:val=""/>
      <w:lvlJc w:val="left"/>
      <w:pPr>
        <w:ind w:left="2880" w:hanging="360"/>
      </w:pPr>
      <w:rPr>
        <w:rFonts w:ascii="Symbol" w:hAnsi="Symbol" w:hint="default"/>
      </w:rPr>
    </w:lvl>
    <w:lvl w:ilvl="4" w:tplc="314A5320">
      <w:start w:val="1"/>
      <w:numFmt w:val="bullet"/>
      <w:lvlText w:val="o"/>
      <w:lvlJc w:val="left"/>
      <w:pPr>
        <w:ind w:left="3600" w:hanging="360"/>
      </w:pPr>
      <w:rPr>
        <w:rFonts w:ascii="Courier New" w:hAnsi="Courier New" w:hint="default"/>
      </w:rPr>
    </w:lvl>
    <w:lvl w:ilvl="5" w:tplc="70CCDCD8">
      <w:start w:val="1"/>
      <w:numFmt w:val="bullet"/>
      <w:lvlText w:val=""/>
      <w:lvlJc w:val="left"/>
      <w:pPr>
        <w:ind w:left="4320" w:hanging="360"/>
      </w:pPr>
      <w:rPr>
        <w:rFonts w:ascii="Wingdings" w:hAnsi="Wingdings" w:hint="default"/>
      </w:rPr>
    </w:lvl>
    <w:lvl w:ilvl="6" w:tplc="C6EE4070">
      <w:start w:val="1"/>
      <w:numFmt w:val="bullet"/>
      <w:lvlText w:val=""/>
      <w:lvlJc w:val="left"/>
      <w:pPr>
        <w:ind w:left="5040" w:hanging="360"/>
      </w:pPr>
      <w:rPr>
        <w:rFonts w:ascii="Symbol" w:hAnsi="Symbol" w:hint="default"/>
      </w:rPr>
    </w:lvl>
    <w:lvl w:ilvl="7" w:tplc="5AA24C02">
      <w:start w:val="1"/>
      <w:numFmt w:val="bullet"/>
      <w:lvlText w:val="o"/>
      <w:lvlJc w:val="left"/>
      <w:pPr>
        <w:ind w:left="5760" w:hanging="360"/>
      </w:pPr>
      <w:rPr>
        <w:rFonts w:ascii="Courier New" w:hAnsi="Courier New" w:hint="default"/>
      </w:rPr>
    </w:lvl>
    <w:lvl w:ilvl="8" w:tplc="4FB0856C">
      <w:start w:val="1"/>
      <w:numFmt w:val="bullet"/>
      <w:lvlText w:val=""/>
      <w:lvlJc w:val="left"/>
      <w:pPr>
        <w:ind w:left="6480" w:hanging="360"/>
      </w:pPr>
      <w:rPr>
        <w:rFonts w:ascii="Wingdings" w:hAnsi="Wingdings" w:hint="default"/>
      </w:rPr>
    </w:lvl>
  </w:abstractNum>
  <w:abstractNum w:abstractNumId="7" w15:restartNumberingAfterBreak="0">
    <w:nsid w:val="68BE09F3"/>
    <w:multiLevelType w:val="hybridMultilevel"/>
    <w:tmpl w:val="B9C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A2B8C"/>
    <w:multiLevelType w:val="hybridMultilevel"/>
    <w:tmpl w:val="8178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A3264"/>
    <w:multiLevelType w:val="hybridMultilevel"/>
    <w:tmpl w:val="ACD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5BDB"/>
    <w:multiLevelType w:val="hybridMultilevel"/>
    <w:tmpl w:val="4404DC5E"/>
    <w:lvl w:ilvl="0" w:tplc="9E5A6B5C">
      <w:start w:val="1"/>
      <w:numFmt w:val="bullet"/>
      <w:lvlText w:val=""/>
      <w:lvlJc w:val="left"/>
      <w:pPr>
        <w:ind w:left="720" w:hanging="360"/>
      </w:pPr>
      <w:rPr>
        <w:rFonts w:ascii="Symbol" w:hAnsi="Symbol" w:hint="default"/>
      </w:rPr>
    </w:lvl>
    <w:lvl w:ilvl="1" w:tplc="15FE114E">
      <w:start w:val="1"/>
      <w:numFmt w:val="bullet"/>
      <w:lvlText w:val="o"/>
      <w:lvlJc w:val="left"/>
      <w:pPr>
        <w:ind w:left="1440" w:hanging="360"/>
      </w:pPr>
      <w:rPr>
        <w:rFonts w:ascii="Courier New" w:hAnsi="Courier New" w:hint="default"/>
      </w:rPr>
    </w:lvl>
    <w:lvl w:ilvl="2" w:tplc="24EAABDE">
      <w:start w:val="1"/>
      <w:numFmt w:val="bullet"/>
      <w:lvlText w:val=""/>
      <w:lvlJc w:val="left"/>
      <w:pPr>
        <w:ind w:left="2160" w:hanging="360"/>
      </w:pPr>
      <w:rPr>
        <w:rFonts w:ascii="Wingdings" w:hAnsi="Wingdings" w:hint="default"/>
      </w:rPr>
    </w:lvl>
    <w:lvl w:ilvl="3" w:tplc="160043C4">
      <w:start w:val="1"/>
      <w:numFmt w:val="bullet"/>
      <w:lvlText w:val=""/>
      <w:lvlJc w:val="left"/>
      <w:pPr>
        <w:ind w:left="2880" w:hanging="360"/>
      </w:pPr>
      <w:rPr>
        <w:rFonts w:ascii="Symbol" w:hAnsi="Symbol" w:hint="default"/>
      </w:rPr>
    </w:lvl>
    <w:lvl w:ilvl="4" w:tplc="1EA0450A">
      <w:start w:val="1"/>
      <w:numFmt w:val="bullet"/>
      <w:lvlText w:val="o"/>
      <w:lvlJc w:val="left"/>
      <w:pPr>
        <w:ind w:left="3600" w:hanging="360"/>
      </w:pPr>
      <w:rPr>
        <w:rFonts w:ascii="Courier New" w:hAnsi="Courier New" w:hint="default"/>
      </w:rPr>
    </w:lvl>
    <w:lvl w:ilvl="5" w:tplc="0406BC04">
      <w:start w:val="1"/>
      <w:numFmt w:val="bullet"/>
      <w:lvlText w:val=""/>
      <w:lvlJc w:val="left"/>
      <w:pPr>
        <w:ind w:left="4320" w:hanging="360"/>
      </w:pPr>
      <w:rPr>
        <w:rFonts w:ascii="Wingdings" w:hAnsi="Wingdings" w:hint="default"/>
      </w:rPr>
    </w:lvl>
    <w:lvl w:ilvl="6" w:tplc="80DE6AE6">
      <w:start w:val="1"/>
      <w:numFmt w:val="bullet"/>
      <w:lvlText w:val=""/>
      <w:lvlJc w:val="left"/>
      <w:pPr>
        <w:ind w:left="5040" w:hanging="360"/>
      </w:pPr>
      <w:rPr>
        <w:rFonts w:ascii="Symbol" w:hAnsi="Symbol" w:hint="default"/>
      </w:rPr>
    </w:lvl>
    <w:lvl w:ilvl="7" w:tplc="9708A3DE">
      <w:start w:val="1"/>
      <w:numFmt w:val="bullet"/>
      <w:lvlText w:val="o"/>
      <w:lvlJc w:val="left"/>
      <w:pPr>
        <w:ind w:left="5760" w:hanging="360"/>
      </w:pPr>
      <w:rPr>
        <w:rFonts w:ascii="Courier New" w:hAnsi="Courier New" w:hint="default"/>
      </w:rPr>
    </w:lvl>
    <w:lvl w:ilvl="8" w:tplc="F1E800C0">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
  </w:num>
  <w:num w:numId="8">
    <w:abstractNumId w:val="3"/>
  </w:num>
  <w:num w:numId="9">
    <w:abstractNumId w:val="7"/>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4C"/>
    <w:rsid w:val="002C4E6C"/>
    <w:rsid w:val="00330186"/>
    <w:rsid w:val="004C055E"/>
    <w:rsid w:val="00594CF9"/>
    <w:rsid w:val="005C0D11"/>
    <w:rsid w:val="006153BA"/>
    <w:rsid w:val="00676F4C"/>
    <w:rsid w:val="0069044A"/>
    <w:rsid w:val="00693C3F"/>
    <w:rsid w:val="00766600"/>
    <w:rsid w:val="007D7A89"/>
    <w:rsid w:val="00A356E0"/>
    <w:rsid w:val="00B73763"/>
    <w:rsid w:val="00FD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1F658"/>
  <w15:chartTrackingRefBased/>
  <w15:docId w15:val="{9B1C6FDD-B4CF-4B93-B42B-3CAA36E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pPr>
      <w:spacing w:after="160" w:line="252" w:lineRule="auto"/>
      <w:ind w:left="720"/>
      <w:contextualSpacing/>
    </w:pPr>
    <w:rPr>
      <w:rFonts w:ascii="Calibri" w:hAnsi="Calibri" w:cs="Calibri"/>
      <w:sz w:val="22"/>
      <w:szCs w:val="22"/>
    </w:r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766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1472">
      <w:bodyDiv w:val="1"/>
      <w:marLeft w:val="0"/>
      <w:marRight w:val="0"/>
      <w:marTop w:val="0"/>
      <w:marBottom w:val="0"/>
      <w:divBdr>
        <w:top w:val="none" w:sz="0" w:space="0" w:color="auto"/>
        <w:left w:val="none" w:sz="0" w:space="0" w:color="auto"/>
        <w:bottom w:val="none" w:sz="0" w:space="0" w:color="auto"/>
        <w:right w:val="none" w:sz="0" w:space="0" w:color="auto"/>
      </w:divBdr>
    </w:div>
    <w:div w:id="304746694">
      <w:bodyDiv w:val="1"/>
      <w:marLeft w:val="0"/>
      <w:marRight w:val="0"/>
      <w:marTop w:val="0"/>
      <w:marBottom w:val="0"/>
      <w:divBdr>
        <w:top w:val="none" w:sz="0" w:space="0" w:color="auto"/>
        <w:left w:val="none" w:sz="0" w:space="0" w:color="auto"/>
        <w:bottom w:val="none" w:sz="0" w:space="0" w:color="auto"/>
        <w:right w:val="none" w:sz="0" w:space="0" w:color="auto"/>
      </w:divBdr>
    </w:div>
    <w:div w:id="372928388">
      <w:bodyDiv w:val="1"/>
      <w:marLeft w:val="0"/>
      <w:marRight w:val="0"/>
      <w:marTop w:val="0"/>
      <w:marBottom w:val="0"/>
      <w:divBdr>
        <w:top w:val="none" w:sz="0" w:space="0" w:color="auto"/>
        <w:left w:val="none" w:sz="0" w:space="0" w:color="auto"/>
        <w:bottom w:val="none" w:sz="0" w:space="0" w:color="auto"/>
        <w:right w:val="none" w:sz="0" w:space="0" w:color="auto"/>
      </w:divBdr>
    </w:div>
    <w:div w:id="1006176282">
      <w:bodyDiv w:val="1"/>
      <w:marLeft w:val="0"/>
      <w:marRight w:val="0"/>
      <w:marTop w:val="0"/>
      <w:marBottom w:val="0"/>
      <w:divBdr>
        <w:top w:val="none" w:sz="0" w:space="0" w:color="auto"/>
        <w:left w:val="none" w:sz="0" w:space="0" w:color="auto"/>
        <w:bottom w:val="none" w:sz="0" w:space="0" w:color="auto"/>
        <w:right w:val="none" w:sz="0" w:space="0" w:color="auto"/>
      </w:divBdr>
    </w:div>
    <w:div w:id="1092431529">
      <w:bodyDiv w:val="1"/>
      <w:marLeft w:val="0"/>
      <w:marRight w:val="0"/>
      <w:marTop w:val="0"/>
      <w:marBottom w:val="0"/>
      <w:divBdr>
        <w:top w:val="none" w:sz="0" w:space="0" w:color="auto"/>
        <w:left w:val="none" w:sz="0" w:space="0" w:color="auto"/>
        <w:bottom w:val="none" w:sz="0" w:space="0" w:color="auto"/>
        <w:right w:val="none" w:sz="0" w:space="0" w:color="auto"/>
      </w:divBdr>
    </w:div>
    <w:div w:id="1168403893">
      <w:bodyDiv w:val="1"/>
      <w:marLeft w:val="0"/>
      <w:marRight w:val="0"/>
      <w:marTop w:val="0"/>
      <w:marBottom w:val="0"/>
      <w:divBdr>
        <w:top w:val="none" w:sz="0" w:space="0" w:color="auto"/>
        <w:left w:val="none" w:sz="0" w:space="0" w:color="auto"/>
        <w:bottom w:val="none" w:sz="0" w:space="0" w:color="auto"/>
        <w:right w:val="none" w:sz="0" w:space="0" w:color="auto"/>
      </w:divBdr>
    </w:div>
    <w:div w:id="1532035847">
      <w:bodyDiv w:val="1"/>
      <w:marLeft w:val="0"/>
      <w:marRight w:val="0"/>
      <w:marTop w:val="0"/>
      <w:marBottom w:val="0"/>
      <w:divBdr>
        <w:top w:val="none" w:sz="0" w:space="0" w:color="auto"/>
        <w:left w:val="none" w:sz="0" w:space="0" w:color="auto"/>
        <w:bottom w:val="none" w:sz="0" w:space="0" w:color="auto"/>
        <w:right w:val="none" w:sz="0" w:space="0" w:color="auto"/>
      </w:divBdr>
    </w:div>
    <w:div w:id="1563902223">
      <w:bodyDiv w:val="1"/>
      <w:marLeft w:val="0"/>
      <w:marRight w:val="0"/>
      <w:marTop w:val="0"/>
      <w:marBottom w:val="0"/>
      <w:divBdr>
        <w:top w:val="none" w:sz="0" w:space="0" w:color="auto"/>
        <w:left w:val="none" w:sz="0" w:space="0" w:color="auto"/>
        <w:bottom w:val="none" w:sz="0" w:space="0" w:color="auto"/>
        <w:right w:val="none" w:sz="0" w:space="0" w:color="auto"/>
      </w:divBdr>
    </w:div>
    <w:div w:id="1637568823">
      <w:bodyDiv w:val="1"/>
      <w:marLeft w:val="0"/>
      <w:marRight w:val="0"/>
      <w:marTop w:val="0"/>
      <w:marBottom w:val="0"/>
      <w:divBdr>
        <w:top w:val="none" w:sz="0" w:space="0" w:color="auto"/>
        <w:left w:val="none" w:sz="0" w:space="0" w:color="auto"/>
        <w:bottom w:val="none" w:sz="0" w:space="0" w:color="auto"/>
        <w:right w:val="none" w:sz="0" w:space="0" w:color="auto"/>
      </w:divBdr>
    </w:div>
    <w:div w:id="1931428698">
      <w:bodyDiv w:val="1"/>
      <w:marLeft w:val="0"/>
      <w:marRight w:val="0"/>
      <w:marTop w:val="0"/>
      <w:marBottom w:val="0"/>
      <w:divBdr>
        <w:top w:val="none" w:sz="0" w:space="0" w:color="auto"/>
        <w:left w:val="none" w:sz="0" w:space="0" w:color="auto"/>
        <w:bottom w:val="none" w:sz="0" w:space="0" w:color="auto"/>
        <w:right w:val="none" w:sz="0" w:space="0" w:color="auto"/>
      </w:divBdr>
    </w:div>
    <w:div w:id="2066636288">
      <w:bodyDiv w:val="1"/>
      <w:marLeft w:val="0"/>
      <w:marRight w:val="0"/>
      <w:marTop w:val="0"/>
      <w:marBottom w:val="0"/>
      <w:divBdr>
        <w:top w:val="none" w:sz="0" w:space="0" w:color="auto"/>
        <w:left w:val="none" w:sz="0" w:space="0" w:color="auto"/>
        <w:bottom w:val="none" w:sz="0" w:space="0" w:color="auto"/>
        <w:right w:val="none" w:sz="0" w:space="0" w:color="auto"/>
      </w:divBdr>
    </w:div>
    <w:div w:id="21172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jubileeacademy.org.uk" TargetMode="External"/><Relationship Id="rId3" Type="http://schemas.openxmlformats.org/officeDocument/2006/relationships/settings" Target="settings.xml"/><Relationship Id="rId7" Type="http://schemas.openxmlformats.org/officeDocument/2006/relationships/hyperlink" Target="https://www.thejubileeacademy.org.uk/coronaviru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J.Kavanagh</dc:creator>
  <cp:keywords/>
  <dc:description/>
  <cp:lastModifiedBy>J.Kavanagh</cp:lastModifiedBy>
  <cp:revision>2</cp:revision>
  <cp:lastPrinted>2020-11-05T14:05:00Z</cp:lastPrinted>
  <dcterms:created xsi:type="dcterms:W3CDTF">2021-09-15T10:20:00Z</dcterms:created>
  <dcterms:modified xsi:type="dcterms:W3CDTF">2021-09-15T10:20:00Z</dcterms:modified>
</cp:coreProperties>
</file>