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8BA9F" w14:textId="64ADECAC" w:rsidR="00DD400D" w:rsidRPr="002311C4" w:rsidRDefault="00DD400D" w:rsidP="002311C4">
      <w:pPr>
        <w:ind w:left="-284"/>
        <w:rPr>
          <w:rFonts w:cstheme="minorHAnsi"/>
          <w:color w:val="000000" w:themeColor="text1"/>
          <w:sz w:val="22"/>
          <w:szCs w:val="22"/>
        </w:rPr>
      </w:pPr>
    </w:p>
    <w:p w14:paraId="7F5D6D8E" w14:textId="3E40D014" w:rsidR="002311C4" w:rsidRPr="002311C4" w:rsidRDefault="002311C4" w:rsidP="002311C4">
      <w:pPr>
        <w:ind w:left="-284"/>
        <w:rPr>
          <w:rFonts w:cstheme="minorHAnsi"/>
          <w:color w:val="000000" w:themeColor="text1"/>
          <w:sz w:val="22"/>
          <w:szCs w:val="22"/>
        </w:rPr>
      </w:pPr>
    </w:p>
    <w:p w14:paraId="4B18C0E0" w14:textId="77777777" w:rsidR="002311C4" w:rsidRPr="002311C4" w:rsidRDefault="002311C4" w:rsidP="002311C4">
      <w:pPr>
        <w:ind w:left="-284"/>
        <w:rPr>
          <w:rFonts w:cstheme="minorHAnsi"/>
          <w:color w:val="000000" w:themeColor="text1"/>
          <w:sz w:val="22"/>
          <w:szCs w:val="22"/>
        </w:rPr>
      </w:pPr>
    </w:p>
    <w:p w14:paraId="0FAC1F61" w14:textId="77777777" w:rsidR="002311C4" w:rsidRPr="002311C4" w:rsidRDefault="002311C4" w:rsidP="002311C4">
      <w:pPr>
        <w:ind w:left="-284"/>
        <w:rPr>
          <w:rFonts w:cstheme="minorHAnsi"/>
          <w:color w:val="000000" w:themeColor="text1"/>
          <w:sz w:val="22"/>
          <w:szCs w:val="22"/>
        </w:rPr>
      </w:pPr>
    </w:p>
    <w:p w14:paraId="593C8E8C" w14:textId="77777777" w:rsidR="002311C4" w:rsidRPr="002311C4" w:rsidRDefault="002311C4" w:rsidP="002311C4">
      <w:pPr>
        <w:ind w:left="-284"/>
        <w:rPr>
          <w:rFonts w:cstheme="minorHAnsi"/>
          <w:color w:val="000000" w:themeColor="text1"/>
          <w:sz w:val="22"/>
          <w:szCs w:val="22"/>
        </w:rPr>
      </w:pPr>
    </w:p>
    <w:p w14:paraId="0335878D" w14:textId="301AD11B"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ab/>
      </w:r>
      <w:r w:rsidRPr="002311C4">
        <w:rPr>
          <w:rFonts w:cstheme="minorHAnsi"/>
          <w:color w:val="000000" w:themeColor="text1"/>
          <w:sz w:val="22"/>
          <w:szCs w:val="22"/>
        </w:rPr>
        <w:tab/>
      </w:r>
      <w:r w:rsidRPr="002311C4">
        <w:rPr>
          <w:rFonts w:cstheme="minorHAnsi"/>
          <w:color w:val="000000" w:themeColor="text1"/>
          <w:sz w:val="22"/>
          <w:szCs w:val="22"/>
        </w:rPr>
        <w:tab/>
      </w:r>
      <w:r w:rsidRPr="002311C4">
        <w:rPr>
          <w:rFonts w:cstheme="minorHAnsi"/>
          <w:color w:val="000000" w:themeColor="text1"/>
          <w:sz w:val="22"/>
          <w:szCs w:val="22"/>
        </w:rPr>
        <w:tab/>
      </w:r>
      <w:r w:rsidRPr="002311C4">
        <w:rPr>
          <w:rFonts w:cstheme="minorHAnsi"/>
          <w:color w:val="000000" w:themeColor="text1"/>
          <w:sz w:val="22"/>
          <w:szCs w:val="22"/>
        </w:rPr>
        <w:tab/>
      </w:r>
      <w:r w:rsidRPr="002311C4">
        <w:rPr>
          <w:rFonts w:cstheme="minorHAnsi"/>
          <w:color w:val="000000" w:themeColor="text1"/>
          <w:sz w:val="22"/>
          <w:szCs w:val="22"/>
        </w:rPr>
        <w:tab/>
        <w:t xml:space="preserve">                                     </w:t>
      </w:r>
      <w:r w:rsidRPr="002311C4">
        <w:rPr>
          <w:rFonts w:cstheme="minorHAnsi"/>
          <w:color w:val="000000" w:themeColor="text1"/>
          <w:sz w:val="22"/>
          <w:szCs w:val="22"/>
        </w:rPr>
        <w:tab/>
        <w:t xml:space="preserve">                               28</w:t>
      </w:r>
      <w:r w:rsidRPr="002311C4">
        <w:rPr>
          <w:rFonts w:cstheme="minorHAnsi"/>
          <w:color w:val="000000" w:themeColor="text1"/>
          <w:sz w:val="22"/>
          <w:szCs w:val="22"/>
          <w:vertAlign w:val="superscript"/>
        </w:rPr>
        <w:t>th</w:t>
      </w:r>
      <w:r w:rsidRPr="002311C4">
        <w:rPr>
          <w:rFonts w:cstheme="minorHAnsi"/>
          <w:color w:val="000000" w:themeColor="text1"/>
          <w:sz w:val="22"/>
          <w:szCs w:val="22"/>
        </w:rPr>
        <w:t xml:space="preserve"> February 2022</w:t>
      </w:r>
    </w:p>
    <w:p w14:paraId="379DD4E9" w14:textId="77777777" w:rsidR="002311C4" w:rsidRPr="002311C4" w:rsidRDefault="002311C4" w:rsidP="002311C4">
      <w:pPr>
        <w:ind w:left="-284"/>
        <w:rPr>
          <w:rFonts w:cstheme="minorHAnsi"/>
          <w:color w:val="000000" w:themeColor="text1"/>
          <w:sz w:val="22"/>
          <w:szCs w:val="22"/>
        </w:rPr>
      </w:pPr>
    </w:p>
    <w:p w14:paraId="3CFDBA53" w14:textId="0CACF963"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Dear Parents/Carers,</w:t>
      </w:r>
      <w:r w:rsidRPr="002311C4">
        <w:rPr>
          <w:rFonts w:cstheme="minorHAnsi"/>
          <w:color w:val="000000" w:themeColor="text1"/>
          <w:sz w:val="22"/>
          <w:szCs w:val="22"/>
        </w:rPr>
        <w:tab/>
      </w:r>
    </w:p>
    <w:p w14:paraId="6CE1DE29" w14:textId="77777777" w:rsidR="002311C4" w:rsidRPr="002311C4" w:rsidRDefault="002311C4" w:rsidP="002311C4">
      <w:pPr>
        <w:ind w:left="-284"/>
        <w:rPr>
          <w:rFonts w:cstheme="minorHAnsi"/>
          <w:color w:val="000000" w:themeColor="text1"/>
          <w:sz w:val="22"/>
          <w:szCs w:val="22"/>
        </w:rPr>
      </w:pPr>
    </w:p>
    <w:p w14:paraId="3014CD32" w14:textId="62E813B8" w:rsidR="002311C4" w:rsidRPr="002311C4" w:rsidRDefault="002311C4" w:rsidP="002311C4">
      <w:pPr>
        <w:ind w:left="-284"/>
        <w:jc w:val="center"/>
        <w:rPr>
          <w:rFonts w:cstheme="minorHAnsi"/>
          <w:b/>
          <w:bCs/>
          <w:color w:val="000000" w:themeColor="text1"/>
          <w:sz w:val="22"/>
          <w:szCs w:val="22"/>
        </w:rPr>
      </w:pPr>
      <w:r w:rsidRPr="002311C4">
        <w:rPr>
          <w:rFonts w:cstheme="minorHAnsi"/>
          <w:b/>
          <w:bCs/>
          <w:color w:val="000000" w:themeColor="text1"/>
          <w:sz w:val="22"/>
          <w:szCs w:val="22"/>
        </w:rPr>
        <w:t>LIVING WITH COVID</w:t>
      </w:r>
    </w:p>
    <w:p w14:paraId="7C4961FE" w14:textId="77777777" w:rsidR="002311C4" w:rsidRPr="002311C4" w:rsidRDefault="002311C4" w:rsidP="002311C4">
      <w:pPr>
        <w:ind w:left="-284"/>
        <w:jc w:val="center"/>
        <w:rPr>
          <w:rFonts w:cstheme="minorHAnsi"/>
          <w:b/>
          <w:bCs/>
          <w:color w:val="000000" w:themeColor="text1"/>
          <w:sz w:val="22"/>
          <w:szCs w:val="22"/>
        </w:rPr>
      </w:pPr>
    </w:p>
    <w:p w14:paraId="6CB9AA41" w14:textId="2EF3268E"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On 21</w:t>
      </w:r>
      <w:r w:rsidRPr="002311C4">
        <w:rPr>
          <w:rFonts w:cstheme="minorHAnsi"/>
          <w:color w:val="000000" w:themeColor="text1"/>
          <w:sz w:val="22"/>
          <w:szCs w:val="22"/>
          <w:vertAlign w:val="superscript"/>
        </w:rPr>
        <w:t>st</w:t>
      </w:r>
      <w:r w:rsidRPr="002311C4">
        <w:rPr>
          <w:rFonts w:cstheme="minorHAnsi"/>
          <w:color w:val="000000" w:themeColor="text1"/>
          <w:sz w:val="22"/>
          <w:szCs w:val="22"/>
        </w:rPr>
        <w:t xml:space="preserve"> February, the Prime Minister set out the next phase of the government’s COVID-19 response ‘Living with COVID-19’. COVID-19 continues to be a virus that we learn to live with and the imperative to reduce the disruption to children and young people’s education remains.</w:t>
      </w:r>
    </w:p>
    <w:p w14:paraId="0476ED51" w14:textId="72EF987B"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ab/>
      </w:r>
    </w:p>
    <w:p w14:paraId="617AEAA8" w14:textId="7C80DF11"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The school will continue to follow key prevention and control measure</w:t>
      </w:r>
      <w:r w:rsidR="00706B30">
        <w:rPr>
          <w:rFonts w:cstheme="minorHAnsi"/>
          <w:color w:val="000000" w:themeColor="text1"/>
          <w:sz w:val="22"/>
          <w:szCs w:val="22"/>
        </w:rPr>
        <w:t>s</w:t>
      </w:r>
      <w:r w:rsidRPr="002311C4">
        <w:rPr>
          <w:rFonts w:cstheme="minorHAnsi"/>
          <w:color w:val="000000" w:themeColor="text1"/>
          <w:sz w:val="22"/>
          <w:szCs w:val="22"/>
        </w:rPr>
        <w:t xml:space="preserve"> to ensure good hygiene for everyone. We will also step measure</w:t>
      </w:r>
      <w:r w:rsidR="00706B30">
        <w:rPr>
          <w:rFonts w:cstheme="minorHAnsi"/>
          <w:color w:val="000000" w:themeColor="text1"/>
          <w:sz w:val="22"/>
          <w:szCs w:val="22"/>
        </w:rPr>
        <w:t>s</w:t>
      </w:r>
      <w:r w:rsidRPr="002311C4">
        <w:rPr>
          <w:rFonts w:cstheme="minorHAnsi"/>
          <w:color w:val="000000" w:themeColor="text1"/>
          <w:sz w:val="22"/>
          <w:szCs w:val="22"/>
        </w:rPr>
        <w:t xml:space="preserve"> up or down in line with our Covid contingency plan if we need to take measures in exceptional circumstances.</w:t>
      </w:r>
      <w:r w:rsidRPr="002311C4">
        <w:rPr>
          <w:rFonts w:cstheme="minorHAnsi"/>
          <w:color w:val="000000" w:themeColor="text1"/>
          <w:sz w:val="22"/>
          <w:szCs w:val="22"/>
        </w:rPr>
        <w:tab/>
      </w:r>
      <w:r w:rsidRPr="002311C4">
        <w:rPr>
          <w:rFonts w:cstheme="minorHAnsi"/>
          <w:color w:val="000000" w:themeColor="text1"/>
          <w:sz w:val="22"/>
          <w:szCs w:val="22"/>
        </w:rPr>
        <w:tab/>
      </w:r>
    </w:p>
    <w:p w14:paraId="6EA1CE98" w14:textId="77777777" w:rsidR="002311C4" w:rsidRPr="002311C4" w:rsidRDefault="002311C4" w:rsidP="002311C4">
      <w:pPr>
        <w:ind w:left="-284"/>
        <w:rPr>
          <w:rFonts w:cstheme="minorHAnsi"/>
          <w:color w:val="000000" w:themeColor="text1"/>
          <w:sz w:val="22"/>
          <w:szCs w:val="22"/>
        </w:rPr>
      </w:pPr>
    </w:p>
    <w:p w14:paraId="43890BA5" w14:textId="77777777" w:rsidR="002311C4" w:rsidRPr="002311C4" w:rsidRDefault="002311C4" w:rsidP="002311C4">
      <w:pPr>
        <w:ind w:left="-284"/>
        <w:rPr>
          <w:rFonts w:cstheme="minorHAnsi"/>
          <w:b/>
          <w:bCs/>
          <w:color w:val="000000" w:themeColor="text1"/>
          <w:sz w:val="22"/>
          <w:szCs w:val="22"/>
        </w:rPr>
      </w:pPr>
      <w:r w:rsidRPr="002311C4">
        <w:rPr>
          <w:rFonts w:cstheme="minorHAnsi"/>
          <w:b/>
          <w:bCs/>
          <w:color w:val="000000" w:themeColor="text1"/>
          <w:sz w:val="22"/>
          <w:szCs w:val="22"/>
        </w:rPr>
        <w:t>Testing in education</w:t>
      </w:r>
    </w:p>
    <w:p w14:paraId="7B907FE5" w14:textId="29C57E52"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 xml:space="preserve">Even though the Prime Minister has removed twice weekly asymptomatic testing in education settings, </w:t>
      </w:r>
      <w:proofErr w:type="gramStart"/>
      <w:r w:rsidRPr="002311C4">
        <w:rPr>
          <w:rFonts w:cstheme="minorHAnsi"/>
          <w:color w:val="000000" w:themeColor="text1"/>
          <w:sz w:val="22"/>
          <w:szCs w:val="22"/>
        </w:rPr>
        <w:t>staff</w:t>
      </w:r>
      <w:proofErr w:type="gramEnd"/>
      <w:r w:rsidRPr="002311C4">
        <w:rPr>
          <w:rFonts w:cstheme="minorHAnsi"/>
          <w:color w:val="000000" w:themeColor="text1"/>
          <w:sz w:val="22"/>
          <w:szCs w:val="22"/>
        </w:rPr>
        <w:t xml:space="preserve"> and students of secondary age in alternative provision settings are advised to continue twice weekly testing. We will therefore continue with asymptomatic testing in school on a Monday and Thursday until further notice.</w:t>
      </w:r>
    </w:p>
    <w:p w14:paraId="188BC943" w14:textId="77777777" w:rsidR="002311C4" w:rsidRPr="002311C4" w:rsidRDefault="002311C4" w:rsidP="002311C4">
      <w:pPr>
        <w:ind w:left="-284"/>
        <w:rPr>
          <w:rFonts w:cstheme="minorHAnsi"/>
          <w:color w:val="000000" w:themeColor="text1"/>
          <w:sz w:val="22"/>
          <w:szCs w:val="22"/>
        </w:rPr>
      </w:pPr>
    </w:p>
    <w:p w14:paraId="718774EA" w14:textId="77777777" w:rsidR="002311C4" w:rsidRPr="002311C4" w:rsidRDefault="002311C4" w:rsidP="002311C4">
      <w:pPr>
        <w:ind w:left="-284"/>
        <w:rPr>
          <w:rFonts w:cstheme="minorHAnsi"/>
          <w:b/>
          <w:bCs/>
          <w:color w:val="000000" w:themeColor="text1"/>
          <w:sz w:val="22"/>
          <w:szCs w:val="22"/>
        </w:rPr>
      </w:pPr>
      <w:r w:rsidRPr="002311C4">
        <w:rPr>
          <w:rFonts w:cstheme="minorHAnsi"/>
          <w:b/>
          <w:bCs/>
          <w:color w:val="000000" w:themeColor="text1"/>
          <w:sz w:val="22"/>
          <w:szCs w:val="22"/>
        </w:rPr>
        <w:t>Tracing close contacts and isolation</w:t>
      </w:r>
    </w:p>
    <w:p w14:paraId="4E6B263A" w14:textId="7FC3AB73"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From 24</w:t>
      </w:r>
      <w:r w:rsidRPr="002311C4">
        <w:rPr>
          <w:rFonts w:cstheme="minorHAnsi"/>
          <w:color w:val="000000" w:themeColor="text1"/>
          <w:sz w:val="22"/>
          <w:szCs w:val="22"/>
          <w:vertAlign w:val="superscript"/>
        </w:rPr>
        <w:t>th</w:t>
      </w:r>
      <w:r w:rsidRPr="002311C4">
        <w:rPr>
          <w:rFonts w:cstheme="minorHAnsi"/>
          <w:color w:val="000000" w:themeColor="text1"/>
          <w:sz w:val="22"/>
          <w:szCs w:val="22"/>
        </w:rPr>
        <w:t xml:space="preserve"> February, schools will follow the published UKHSA guidance. Public health advice for People with COVID-19 and their contacts changed from 24</w:t>
      </w:r>
      <w:r w:rsidRPr="002311C4">
        <w:rPr>
          <w:rFonts w:cstheme="minorHAnsi"/>
          <w:color w:val="000000" w:themeColor="text1"/>
          <w:sz w:val="22"/>
          <w:szCs w:val="22"/>
          <w:vertAlign w:val="superscript"/>
        </w:rPr>
        <w:t>th</w:t>
      </w:r>
      <w:r w:rsidRPr="002311C4">
        <w:rPr>
          <w:rFonts w:cstheme="minorHAnsi"/>
          <w:color w:val="000000" w:themeColor="text1"/>
          <w:sz w:val="22"/>
          <w:szCs w:val="22"/>
        </w:rPr>
        <w:t xml:space="preserve"> February. Contacts are no longer required to self-isolate or advised to take daily tests, and contact tracing has ended.</w:t>
      </w:r>
    </w:p>
    <w:p w14:paraId="499725F9" w14:textId="77777777" w:rsidR="002311C4" w:rsidRPr="002311C4" w:rsidRDefault="002311C4" w:rsidP="002311C4">
      <w:pPr>
        <w:ind w:left="-284"/>
        <w:rPr>
          <w:rFonts w:cstheme="minorHAnsi"/>
          <w:color w:val="000000" w:themeColor="text1"/>
          <w:sz w:val="22"/>
          <w:szCs w:val="22"/>
        </w:rPr>
      </w:pPr>
    </w:p>
    <w:p w14:paraId="7FA64EB7" w14:textId="1095457A" w:rsidR="002311C4" w:rsidRPr="002311C4" w:rsidRDefault="002311C4" w:rsidP="002311C4">
      <w:pPr>
        <w:ind w:left="-284"/>
        <w:rPr>
          <w:rFonts w:cstheme="minorHAnsi"/>
          <w:b/>
          <w:bCs/>
          <w:color w:val="000000" w:themeColor="text1"/>
          <w:sz w:val="22"/>
          <w:szCs w:val="22"/>
        </w:rPr>
      </w:pPr>
      <w:r w:rsidRPr="002311C4">
        <w:rPr>
          <w:rFonts w:cstheme="minorHAnsi"/>
          <w:b/>
          <w:bCs/>
          <w:color w:val="000000" w:themeColor="text1"/>
          <w:sz w:val="22"/>
          <w:szCs w:val="22"/>
        </w:rPr>
        <w:t>COVID-19 vaccinations for children and young people</w:t>
      </w:r>
    </w:p>
    <w:p w14:paraId="3D692451" w14:textId="16DA2461"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 xml:space="preserve">The government recommends all school staff and eligible pupils take up the offer of a vaccine. The Covid Immunisation team are planning on visiting </w:t>
      </w:r>
      <w:r w:rsidRPr="002311C4">
        <w:rPr>
          <w:rFonts w:cstheme="minorHAnsi"/>
          <w:b/>
          <w:bCs/>
          <w:color w:val="000000" w:themeColor="text1"/>
          <w:sz w:val="22"/>
          <w:szCs w:val="22"/>
          <w:u w:val="single"/>
        </w:rPr>
        <w:t>The Jubilee Academy on Wednesday 2</w:t>
      </w:r>
      <w:r w:rsidRPr="002311C4">
        <w:rPr>
          <w:rFonts w:cstheme="minorHAnsi"/>
          <w:b/>
          <w:bCs/>
          <w:color w:val="000000" w:themeColor="text1"/>
          <w:sz w:val="22"/>
          <w:szCs w:val="22"/>
          <w:u w:val="single"/>
          <w:vertAlign w:val="superscript"/>
        </w:rPr>
        <w:t>nd</w:t>
      </w:r>
      <w:r w:rsidRPr="002311C4">
        <w:rPr>
          <w:rFonts w:cstheme="minorHAnsi"/>
          <w:b/>
          <w:bCs/>
          <w:color w:val="000000" w:themeColor="text1"/>
          <w:sz w:val="22"/>
          <w:szCs w:val="22"/>
          <w:u w:val="single"/>
        </w:rPr>
        <w:t xml:space="preserve"> March</w:t>
      </w:r>
      <w:r w:rsidRPr="002311C4">
        <w:rPr>
          <w:rFonts w:cstheme="minorHAnsi"/>
          <w:color w:val="000000" w:themeColor="text1"/>
          <w:sz w:val="22"/>
          <w:szCs w:val="22"/>
        </w:rPr>
        <w:t xml:space="preserve"> to administer the second COVID Vaccination and can also vaccinate Students the 1st dose as well.</w:t>
      </w:r>
    </w:p>
    <w:p w14:paraId="43C6A7AA" w14:textId="77777777" w:rsidR="002311C4" w:rsidRPr="002311C4" w:rsidRDefault="002311C4" w:rsidP="002311C4">
      <w:pPr>
        <w:rPr>
          <w:rFonts w:cstheme="minorHAnsi"/>
          <w:color w:val="000000" w:themeColor="text1"/>
          <w:sz w:val="22"/>
          <w:szCs w:val="22"/>
        </w:rPr>
      </w:pPr>
    </w:p>
    <w:p w14:paraId="136F4BDA" w14:textId="77777777"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 xml:space="preserve">Information on vaccination for </w:t>
      </w:r>
      <w:proofErr w:type="gramStart"/>
      <w:r w:rsidRPr="002311C4">
        <w:rPr>
          <w:rFonts w:cstheme="minorHAnsi"/>
          <w:color w:val="000000" w:themeColor="text1"/>
          <w:sz w:val="22"/>
          <w:szCs w:val="22"/>
        </w:rPr>
        <w:t>12 to 15 year olds</w:t>
      </w:r>
      <w:proofErr w:type="gramEnd"/>
      <w:r w:rsidRPr="002311C4">
        <w:rPr>
          <w:rFonts w:cstheme="minorHAnsi"/>
          <w:color w:val="000000" w:themeColor="text1"/>
          <w:sz w:val="22"/>
          <w:szCs w:val="22"/>
        </w:rPr>
        <w:t xml:space="preserve"> can be found in the COVID-19 vaccine for children aged 12 to 15 guidance. </w:t>
      </w:r>
      <w:hyperlink r:id="rId7" w:history="1">
        <w:r w:rsidRPr="002311C4">
          <w:rPr>
            <w:rStyle w:val="Hyperlink"/>
            <w:rFonts w:cstheme="minorHAnsi"/>
            <w:color w:val="000000" w:themeColor="text1"/>
            <w:sz w:val="22"/>
            <w:szCs w:val="22"/>
          </w:rPr>
          <w:t>https://www.nhs.uk/conditions/coronavirus-covid-19/coronavirus-vaccination/coronavirus-vaccine-for-children-aged-12-to-15/</w:t>
        </w:r>
      </w:hyperlink>
    </w:p>
    <w:p w14:paraId="1AD1E494" w14:textId="77777777" w:rsidR="002311C4" w:rsidRPr="002311C4" w:rsidRDefault="002311C4" w:rsidP="002311C4">
      <w:pPr>
        <w:ind w:left="-284"/>
        <w:rPr>
          <w:rFonts w:cstheme="minorHAnsi"/>
          <w:color w:val="000000" w:themeColor="text1"/>
          <w:sz w:val="22"/>
          <w:szCs w:val="22"/>
        </w:rPr>
      </w:pPr>
    </w:p>
    <w:p w14:paraId="7B0B4C10" w14:textId="2FBDAE3B"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 xml:space="preserve">Further information on the coronavirus booster vaccination and booking a vaccination can be found on NHS.UK. </w:t>
      </w:r>
    </w:p>
    <w:p w14:paraId="47B16D5B" w14:textId="77777777" w:rsidR="002311C4" w:rsidRPr="002311C4" w:rsidRDefault="002311C4" w:rsidP="002311C4">
      <w:pPr>
        <w:rPr>
          <w:rFonts w:cstheme="minorHAnsi"/>
          <w:color w:val="000000" w:themeColor="text1"/>
          <w:sz w:val="22"/>
          <w:szCs w:val="22"/>
        </w:rPr>
      </w:pPr>
    </w:p>
    <w:p w14:paraId="7CBD1A9D" w14:textId="26E10B07"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 xml:space="preserve">If you wish your child to be vaccinate at school, please complete the enclosed vaccination consent </w:t>
      </w:r>
      <w:proofErr w:type="gramStart"/>
      <w:r w:rsidRPr="002311C4">
        <w:rPr>
          <w:rFonts w:cstheme="minorHAnsi"/>
          <w:color w:val="000000" w:themeColor="text1"/>
          <w:sz w:val="22"/>
          <w:szCs w:val="22"/>
        </w:rPr>
        <w:t>form</w:t>
      </w:r>
      <w:proofErr w:type="gramEnd"/>
      <w:r w:rsidRPr="002311C4">
        <w:rPr>
          <w:rFonts w:cstheme="minorHAnsi"/>
          <w:color w:val="000000" w:themeColor="text1"/>
          <w:sz w:val="22"/>
          <w:szCs w:val="22"/>
        </w:rPr>
        <w:t xml:space="preserve"> and return to school.</w:t>
      </w:r>
    </w:p>
    <w:p w14:paraId="7DB30213" w14:textId="77777777" w:rsidR="002311C4" w:rsidRPr="002311C4" w:rsidRDefault="002311C4" w:rsidP="002311C4">
      <w:pPr>
        <w:ind w:left="-284"/>
        <w:rPr>
          <w:rFonts w:cstheme="minorHAnsi"/>
          <w:color w:val="000000" w:themeColor="text1"/>
          <w:sz w:val="22"/>
          <w:szCs w:val="22"/>
        </w:rPr>
      </w:pPr>
    </w:p>
    <w:p w14:paraId="57639BA5" w14:textId="77777777" w:rsidR="002311C4" w:rsidRPr="002311C4" w:rsidRDefault="002311C4" w:rsidP="002311C4">
      <w:pPr>
        <w:ind w:left="-284"/>
        <w:rPr>
          <w:rFonts w:cstheme="minorHAnsi"/>
          <w:b/>
          <w:bCs/>
          <w:color w:val="000000" w:themeColor="text1"/>
          <w:sz w:val="22"/>
          <w:szCs w:val="22"/>
        </w:rPr>
      </w:pPr>
      <w:r w:rsidRPr="002311C4">
        <w:rPr>
          <w:rFonts w:cstheme="minorHAnsi"/>
          <w:b/>
          <w:bCs/>
          <w:color w:val="000000" w:themeColor="text1"/>
          <w:sz w:val="22"/>
          <w:szCs w:val="22"/>
        </w:rPr>
        <w:t>When someone develops COVID-19 symptoms or has a positive test</w:t>
      </w:r>
    </w:p>
    <w:p w14:paraId="2356F5D0" w14:textId="729124C6"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 xml:space="preserve">Pupils, </w:t>
      </w:r>
      <w:proofErr w:type="gramStart"/>
      <w:r w:rsidRPr="002311C4">
        <w:rPr>
          <w:rFonts w:cstheme="minorHAnsi"/>
          <w:color w:val="000000" w:themeColor="text1"/>
          <w:sz w:val="22"/>
          <w:szCs w:val="22"/>
        </w:rPr>
        <w:t>staff</w:t>
      </w:r>
      <w:proofErr w:type="gramEnd"/>
      <w:r w:rsidRPr="002311C4">
        <w:rPr>
          <w:rFonts w:cstheme="minorHAnsi"/>
          <w:color w:val="000000" w:themeColor="text1"/>
          <w:sz w:val="22"/>
          <w:szCs w:val="22"/>
        </w:rPr>
        <w:t xml:space="preserve"> and other adults should follow guidance on People with COVID-19 and their contacts if they have COVID-19 symptoms.</w:t>
      </w:r>
    </w:p>
    <w:p w14:paraId="453CA9BA" w14:textId="434830B1" w:rsidR="002311C4" w:rsidRPr="002311C4" w:rsidRDefault="002311C4" w:rsidP="002311C4">
      <w:pPr>
        <w:ind w:left="-284"/>
        <w:rPr>
          <w:rFonts w:cstheme="minorHAnsi"/>
          <w:color w:val="000000" w:themeColor="text1"/>
          <w:sz w:val="22"/>
          <w:szCs w:val="22"/>
        </w:rPr>
      </w:pPr>
    </w:p>
    <w:p w14:paraId="4380D443" w14:textId="405BDFA3" w:rsidR="002311C4" w:rsidRPr="002311C4" w:rsidRDefault="002311C4" w:rsidP="002311C4">
      <w:pPr>
        <w:ind w:left="-284"/>
        <w:rPr>
          <w:rFonts w:cstheme="minorHAnsi"/>
          <w:color w:val="000000" w:themeColor="text1"/>
          <w:sz w:val="22"/>
          <w:szCs w:val="22"/>
        </w:rPr>
      </w:pPr>
    </w:p>
    <w:p w14:paraId="1F9F4D21" w14:textId="3D5EA775" w:rsidR="002311C4" w:rsidRPr="002311C4" w:rsidRDefault="002311C4" w:rsidP="002311C4">
      <w:pPr>
        <w:ind w:left="-284"/>
        <w:rPr>
          <w:rFonts w:cstheme="minorHAnsi"/>
          <w:color w:val="000000" w:themeColor="text1"/>
          <w:sz w:val="22"/>
          <w:szCs w:val="22"/>
        </w:rPr>
      </w:pPr>
    </w:p>
    <w:p w14:paraId="734AFD61" w14:textId="1EE77630" w:rsidR="002311C4" w:rsidRPr="002311C4" w:rsidRDefault="002311C4" w:rsidP="002311C4">
      <w:pPr>
        <w:ind w:left="-284"/>
        <w:rPr>
          <w:rFonts w:cstheme="minorHAnsi"/>
          <w:color w:val="000000" w:themeColor="text1"/>
          <w:sz w:val="22"/>
          <w:szCs w:val="22"/>
        </w:rPr>
      </w:pPr>
    </w:p>
    <w:p w14:paraId="30ADE455" w14:textId="1A1D6301" w:rsidR="002311C4" w:rsidRPr="002311C4" w:rsidRDefault="002311C4" w:rsidP="002311C4">
      <w:pPr>
        <w:ind w:left="-284"/>
        <w:rPr>
          <w:rFonts w:cstheme="minorHAnsi"/>
          <w:color w:val="000000" w:themeColor="text1"/>
          <w:sz w:val="22"/>
          <w:szCs w:val="22"/>
        </w:rPr>
      </w:pPr>
    </w:p>
    <w:p w14:paraId="746BD3D5" w14:textId="67AA949A" w:rsidR="002311C4" w:rsidRPr="002311C4" w:rsidRDefault="002311C4" w:rsidP="002311C4">
      <w:pPr>
        <w:ind w:left="-284"/>
        <w:rPr>
          <w:rFonts w:cstheme="minorHAnsi"/>
          <w:color w:val="000000" w:themeColor="text1"/>
          <w:sz w:val="22"/>
          <w:szCs w:val="22"/>
        </w:rPr>
      </w:pPr>
    </w:p>
    <w:p w14:paraId="1613CC76" w14:textId="10978FA8" w:rsidR="002311C4" w:rsidRPr="002311C4" w:rsidRDefault="002311C4" w:rsidP="002311C4">
      <w:pPr>
        <w:ind w:left="-284"/>
        <w:rPr>
          <w:rFonts w:cstheme="minorHAnsi"/>
          <w:color w:val="000000" w:themeColor="text1"/>
          <w:sz w:val="22"/>
          <w:szCs w:val="22"/>
        </w:rPr>
      </w:pPr>
    </w:p>
    <w:p w14:paraId="216EC9C5" w14:textId="323F44B6" w:rsidR="002311C4" w:rsidRPr="002311C4" w:rsidRDefault="002311C4" w:rsidP="002311C4">
      <w:pPr>
        <w:ind w:left="-284"/>
        <w:rPr>
          <w:rFonts w:cstheme="minorHAnsi"/>
          <w:color w:val="000000" w:themeColor="text1"/>
          <w:sz w:val="22"/>
          <w:szCs w:val="22"/>
        </w:rPr>
      </w:pPr>
    </w:p>
    <w:p w14:paraId="403BD229" w14:textId="51FA32C7" w:rsidR="002311C4" w:rsidRPr="002311C4" w:rsidRDefault="002311C4" w:rsidP="002311C4">
      <w:pPr>
        <w:ind w:left="-284"/>
        <w:rPr>
          <w:rFonts w:cstheme="minorHAnsi"/>
          <w:color w:val="000000" w:themeColor="text1"/>
          <w:sz w:val="22"/>
          <w:szCs w:val="22"/>
        </w:rPr>
      </w:pPr>
    </w:p>
    <w:p w14:paraId="067AEBDD" w14:textId="34B74285" w:rsidR="002311C4" w:rsidRPr="002311C4" w:rsidRDefault="002311C4" w:rsidP="002311C4">
      <w:pPr>
        <w:ind w:left="-284"/>
        <w:rPr>
          <w:rFonts w:cstheme="minorHAnsi"/>
          <w:color w:val="000000" w:themeColor="text1"/>
          <w:sz w:val="22"/>
          <w:szCs w:val="22"/>
        </w:rPr>
      </w:pPr>
    </w:p>
    <w:p w14:paraId="757FBBDC" w14:textId="4056D511" w:rsidR="002311C4" w:rsidRPr="002311C4" w:rsidRDefault="002311C4" w:rsidP="002311C4">
      <w:pPr>
        <w:ind w:left="-284"/>
        <w:rPr>
          <w:rFonts w:cstheme="minorHAnsi"/>
          <w:color w:val="000000" w:themeColor="text1"/>
          <w:sz w:val="22"/>
          <w:szCs w:val="22"/>
        </w:rPr>
      </w:pPr>
    </w:p>
    <w:p w14:paraId="5E38C79D" w14:textId="77777777" w:rsidR="002311C4" w:rsidRPr="002311C4" w:rsidRDefault="002311C4" w:rsidP="002311C4">
      <w:pPr>
        <w:ind w:left="-284"/>
        <w:rPr>
          <w:rFonts w:cstheme="minorHAnsi"/>
          <w:color w:val="000000" w:themeColor="text1"/>
          <w:sz w:val="22"/>
          <w:szCs w:val="22"/>
        </w:rPr>
      </w:pPr>
    </w:p>
    <w:p w14:paraId="4DF4149F" w14:textId="77777777" w:rsidR="002311C4" w:rsidRDefault="002311C4" w:rsidP="002311C4">
      <w:pPr>
        <w:ind w:left="-284"/>
        <w:rPr>
          <w:rFonts w:cstheme="minorHAnsi"/>
          <w:color w:val="000000" w:themeColor="text1"/>
          <w:sz w:val="22"/>
          <w:szCs w:val="22"/>
        </w:rPr>
      </w:pPr>
    </w:p>
    <w:p w14:paraId="5A21037A" w14:textId="782C137A"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There is no longer a legal requirement for people with coronavirus (COVID-19) infection</w:t>
      </w:r>
      <w:r w:rsidRPr="002311C4">
        <w:rPr>
          <w:rFonts w:cstheme="minorHAnsi"/>
          <w:color w:val="000000" w:themeColor="text1"/>
          <w:sz w:val="22"/>
          <w:szCs w:val="22"/>
        </w:rPr>
        <w:br/>
        <w:t>to self-isolate, however if you have any of the main symptoms of COVID-19 or a</w:t>
      </w:r>
      <w:r w:rsidRPr="002311C4">
        <w:rPr>
          <w:rFonts w:cstheme="minorHAnsi"/>
          <w:color w:val="000000" w:themeColor="text1"/>
          <w:sz w:val="22"/>
          <w:szCs w:val="22"/>
        </w:rPr>
        <w:br/>
        <w:t>positive test result, the public health advice is to stay at home and avoid contact</w:t>
      </w:r>
      <w:r w:rsidRPr="002311C4">
        <w:rPr>
          <w:rFonts w:cstheme="minorHAnsi"/>
          <w:color w:val="000000" w:themeColor="text1"/>
          <w:sz w:val="22"/>
          <w:szCs w:val="22"/>
        </w:rPr>
        <w:br/>
        <w:t>with other people.</w:t>
      </w:r>
    </w:p>
    <w:p w14:paraId="06F67C54" w14:textId="77777777" w:rsidR="002311C4" w:rsidRPr="002311C4" w:rsidRDefault="002311C4" w:rsidP="002311C4">
      <w:pPr>
        <w:ind w:left="-284"/>
        <w:rPr>
          <w:rFonts w:cstheme="minorHAnsi"/>
          <w:color w:val="000000" w:themeColor="text1"/>
          <w:sz w:val="22"/>
          <w:szCs w:val="22"/>
        </w:rPr>
      </w:pPr>
    </w:p>
    <w:p w14:paraId="3F8F5422" w14:textId="77777777"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This advice is for:</w:t>
      </w:r>
    </w:p>
    <w:p w14:paraId="789B7D02" w14:textId="77777777"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w:t>
      </w:r>
      <w:r w:rsidRPr="002311C4">
        <w:rPr>
          <w:rFonts w:cstheme="minorHAnsi"/>
          <w:color w:val="000000" w:themeColor="text1"/>
          <w:sz w:val="22"/>
          <w:szCs w:val="22"/>
        </w:rPr>
        <w:tab/>
        <w:t>people with any of the main symptoms of COVID-19</w:t>
      </w:r>
    </w:p>
    <w:p w14:paraId="00179BB5" w14:textId="44BD31BD"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w:t>
      </w:r>
      <w:r w:rsidRPr="002311C4">
        <w:rPr>
          <w:rFonts w:cstheme="minorHAnsi"/>
          <w:color w:val="000000" w:themeColor="text1"/>
          <w:sz w:val="22"/>
          <w:szCs w:val="22"/>
        </w:rPr>
        <w:tab/>
        <w:t xml:space="preserve">people who have received a positive COVID-19 lateral flow device (LFD) or polymerase chain reaction    </w:t>
      </w:r>
      <w:r w:rsidRPr="002311C4">
        <w:rPr>
          <w:rFonts w:cstheme="minorHAnsi"/>
          <w:color w:val="000000" w:themeColor="text1"/>
          <w:sz w:val="22"/>
          <w:szCs w:val="22"/>
        </w:rPr>
        <w:br/>
        <w:t xml:space="preserve">  </w:t>
      </w:r>
      <w:proofErr w:type="gramStart"/>
      <w:r w:rsidRPr="002311C4">
        <w:rPr>
          <w:rFonts w:cstheme="minorHAnsi"/>
          <w:color w:val="000000" w:themeColor="text1"/>
          <w:sz w:val="22"/>
          <w:szCs w:val="22"/>
        </w:rPr>
        <w:t xml:space="preserve">   (</w:t>
      </w:r>
      <w:proofErr w:type="gramEnd"/>
      <w:r w:rsidRPr="002311C4">
        <w:rPr>
          <w:rFonts w:cstheme="minorHAnsi"/>
          <w:color w:val="000000" w:themeColor="text1"/>
          <w:sz w:val="22"/>
          <w:szCs w:val="22"/>
        </w:rPr>
        <w:t>PCR) test result</w:t>
      </w:r>
    </w:p>
    <w:p w14:paraId="24BD2A79" w14:textId="15F2A531"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w:t>
      </w:r>
      <w:r w:rsidRPr="002311C4">
        <w:rPr>
          <w:rFonts w:cstheme="minorHAnsi"/>
          <w:color w:val="000000" w:themeColor="text1"/>
          <w:sz w:val="22"/>
          <w:szCs w:val="22"/>
        </w:rPr>
        <w:tab/>
        <w:t xml:space="preserve">people who live in the same household as, or who have had close contact with, someone who has </w:t>
      </w:r>
      <w:r w:rsidRPr="002311C4">
        <w:rPr>
          <w:rFonts w:cstheme="minorHAnsi"/>
          <w:color w:val="000000" w:themeColor="text1"/>
          <w:sz w:val="22"/>
          <w:szCs w:val="22"/>
        </w:rPr>
        <w:br/>
        <w:t xml:space="preserve">     COVID-19</w:t>
      </w:r>
    </w:p>
    <w:p w14:paraId="64534D1A" w14:textId="77777777" w:rsidR="002311C4" w:rsidRPr="002311C4" w:rsidRDefault="002311C4" w:rsidP="002311C4">
      <w:pPr>
        <w:ind w:left="-284"/>
        <w:rPr>
          <w:rFonts w:cstheme="minorHAnsi"/>
          <w:color w:val="000000" w:themeColor="text1"/>
          <w:sz w:val="22"/>
          <w:szCs w:val="22"/>
        </w:rPr>
      </w:pPr>
    </w:p>
    <w:p w14:paraId="081334E2" w14:textId="18B7F589"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This also applies to children and young people who usually attend an education or childcare setting</w:t>
      </w:r>
    </w:p>
    <w:p w14:paraId="63E089CE" w14:textId="6AC1D175"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Pupils and staff should return to school as soon they can, in line with guidance for People with COVID-19 and their contacts.</w:t>
      </w:r>
    </w:p>
    <w:p w14:paraId="22104D46" w14:textId="77777777" w:rsidR="002311C4" w:rsidRPr="002311C4" w:rsidRDefault="002311C4" w:rsidP="002311C4">
      <w:pPr>
        <w:rPr>
          <w:rFonts w:cstheme="minorHAnsi"/>
          <w:color w:val="000000" w:themeColor="text1"/>
          <w:sz w:val="22"/>
          <w:szCs w:val="22"/>
        </w:rPr>
      </w:pPr>
    </w:p>
    <w:p w14:paraId="667149AC" w14:textId="77777777" w:rsidR="002311C4" w:rsidRPr="002311C4" w:rsidRDefault="002311C4" w:rsidP="002311C4">
      <w:pPr>
        <w:ind w:left="-284"/>
        <w:rPr>
          <w:rFonts w:cstheme="minorHAnsi"/>
          <w:color w:val="000000" w:themeColor="text1"/>
          <w:sz w:val="22"/>
          <w:szCs w:val="22"/>
        </w:rPr>
      </w:pPr>
    </w:p>
    <w:p w14:paraId="2324441F" w14:textId="77777777" w:rsidR="002311C4" w:rsidRPr="002311C4" w:rsidRDefault="002311C4" w:rsidP="002311C4">
      <w:pPr>
        <w:ind w:left="-284"/>
        <w:rPr>
          <w:rFonts w:cstheme="minorHAnsi"/>
          <w:b/>
          <w:bCs/>
          <w:color w:val="000000" w:themeColor="text1"/>
          <w:sz w:val="22"/>
          <w:szCs w:val="22"/>
        </w:rPr>
      </w:pPr>
      <w:r w:rsidRPr="002311C4">
        <w:rPr>
          <w:rFonts w:cstheme="minorHAnsi"/>
          <w:b/>
          <w:bCs/>
          <w:color w:val="000000" w:themeColor="text1"/>
          <w:sz w:val="22"/>
          <w:szCs w:val="22"/>
        </w:rPr>
        <w:t>A reminder that the current requirements on remote education continue to remain in place</w:t>
      </w:r>
    </w:p>
    <w:p w14:paraId="41561DAC" w14:textId="77777777"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Where appropriate we will support those that are self-isolating because they have tested positive so they can continue learning from home if they are well enough to do so. The school will keep you informed of any changes if your child is expected to access their classes remotely. There will be regular feedback and checking in with students where there is a need for remote education.</w:t>
      </w:r>
    </w:p>
    <w:p w14:paraId="6B2C8860" w14:textId="77777777" w:rsidR="002311C4" w:rsidRPr="002311C4" w:rsidRDefault="002311C4" w:rsidP="002311C4">
      <w:pPr>
        <w:ind w:left="-284"/>
        <w:rPr>
          <w:rFonts w:cstheme="minorHAnsi"/>
          <w:color w:val="000000" w:themeColor="text1"/>
          <w:sz w:val="22"/>
          <w:szCs w:val="22"/>
        </w:rPr>
      </w:pPr>
    </w:p>
    <w:p w14:paraId="1FBD231B" w14:textId="268F6B4D"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 xml:space="preserve">Further advice and support </w:t>
      </w:r>
      <w:proofErr w:type="gramStart"/>
      <w:r w:rsidRPr="002311C4">
        <w:rPr>
          <w:rFonts w:cstheme="minorHAnsi"/>
          <w:color w:val="000000" w:themeColor="text1"/>
          <w:sz w:val="22"/>
          <w:szCs w:val="22"/>
        </w:rPr>
        <w:t>is</w:t>
      </w:r>
      <w:proofErr w:type="gramEnd"/>
      <w:r w:rsidRPr="002311C4">
        <w:rPr>
          <w:rFonts w:cstheme="minorHAnsi"/>
          <w:color w:val="000000" w:themeColor="text1"/>
          <w:sz w:val="22"/>
          <w:szCs w:val="22"/>
        </w:rPr>
        <w:t xml:space="preserve"> available via the school website: </w:t>
      </w:r>
      <w:hyperlink r:id="rId8" w:history="1">
        <w:r w:rsidRPr="002311C4">
          <w:rPr>
            <w:rStyle w:val="Hyperlink"/>
            <w:rFonts w:cstheme="minorHAnsi"/>
            <w:color w:val="000000" w:themeColor="text1"/>
            <w:sz w:val="22"/>
            <w:szCs w:val="22"/>
          </w:rPr>
          <w:t>https://www.thejubileeacademy.org.uk/remotelearning</w:t>
        </w:r>
      </w:hyperlink>
    </w:p>
    <w:p w14:paraId="35F8918F" w14:textId="77777777" w:rsidR="002311C4" w:rsidRPr="002311C4" w:rsidRDefault="002311C4" w:rsidP="002311C4">
      <w:pPr>
        <w:rPr>
          <w:rFonts w:cstheme="minorHAnsi"/>
          <w:color w:val="000000" w:themeColor="text1"/>
          <w:sz w:val="22"/>
          <w:szCs w:val="22"/>
        </w:rPr>
      </w:pPr>
    </w:p>
    <w:p w14:paraId="1BF4F11F" w14:textId="77777777"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We will support our staff and pupils throughout, but please contact us if you need this information in any other language or format or if you have any questions please email: info@thejubileecacedemy.org.uk.</w:t>
      </w:r>
    </w:p>
    <w:p w14:paraId="1ED2E165" w14:textId="77777777" w:rsidR="002311C4" w:rsidRPr="002311C4" w:rsidRDefault="002311C4" w:rsidP="002311C4">
      <w:pPr>
        <w:ind w:left="-284"/>
        <w:rPr>
          <w:rFonts w:cstheme="minorHAnsi"/>
          <w:color w:val="000000" w:themeColor="text1"/>
          <w:sz w:val="22"/>
          <w:szCs w:val="22"/>
        </w:rPr>
      </w:pPr>
    </w:p>
    <w:p w14:paraId="1B1D9CD6" w14:textId="77777777" w:rsidR="002311C4" w:rsidRP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Thank you for your continued support.</w:t>
      </w:r>
    </w:p>
    <w:p w14:paraId="5A16799C" w14:textId="77777777" w:rsidR="002311C4" w:rsidRPr="002311C4" w:rsidRDefault="002311C4" w:rsidP="002311C4">
      <w:pPr>
        <w:ind w:left="-284"/>
        <w:rPr>
          <w:rFonts w:cstheme="minorHAnsi"/>
          <w:color w:val="000000" w:themeColor="text1"/>
          <w:sz w:val="22"/>
          <w:szCs w:val="22"/>
        </w:rPr>
      </w:pPr>
    </w:p>
    <w:p w14:paraId="2B443488" w14:textId="1D0BF46B" w:rsidR="002311C4" w:rsidRDefault="002311C4" w:rsidP="002311C4">
      <w:pPr>
        <w:ind w:left="-284"/>
        <w:rPr>
          <w:rFonts w:cstheme="minorHAnsi"/>
          <w:color w:val="000000" w:themeColor="text1"/>
          <w:sz w:val="22"/>
          <w:szCs w:val="22"/>
        </w:rPr>
      </w:pPr>
      <w:r w:rsidRPr="002311C4">
        <w:rPr>
          <w:rFonts w:cstheme="minorHAnsi"/>
          <w:color w:val="000000" w:themeColor="text1"/>
          <w:sz w:val="22"/>
          <w:szCs w:val="22"/>
        </w:rPr>
        <w:t>Yours sincerely,</w:t>
      </w:r>
    </w:p>
    <w:p w14:paraId="6EAC71BA" w14:textId="77777777" w:rsidR="001D19E2" w:rsidRPr="002311C4" w:rsidRDefault="001D19E2" w:rsidP="002311C4">
      <w:pPr>
        <w:ind w:left="-284"/>
        <w:rPr>
          <w:rFonts w:cstheme="minorHAnsi"/>
          <w:color w:val="000000" w:themeColor="text1"/>
          <w:sz w:val="22"/>
          <w:szCs w:val="22"/>
        </w:rPr>
      </w:pPr>
    </w:p>
    <w:p w14:paraId="6376B9C1" w14:textId="77749C67" w:rsidR="001D19E2" w:rsidRPr="00AC277D" w:rsidRDefault="001D19E2" w:rsidP="001D19E2">
      <w:pPr>
        <w:ind w:left="1418" w:right="1417"/>
        <w:rPr>
          <w:rFonts w:ascii="Arial" w:hAnsi="Arial" w:cs="Arial"/>
          <w:sz w:val="20"/>
          <w:szCs w:val="20"/>
        </w:rPr>
      </w:pPr>
      <w:r>
        <w:rPr>
          <w:noProof/>
          <w:lang w:eastAsia="en-GB"/>
        </w:rPr>
        <w:drawing>
          <wp:anchor distT="0" distB="0" distL="114300" distR="114300" simplePos="0" relativeHeight="251659264" behindDoc="1" locked="0" layoutInCell="1" allowOverlap="1" wp14:anchorId="49C46181" wp14:editId="307BC7CA">
            <wp:simplePos x="0" y="0"/>
            <wp:positionH relativeFrom="column">
              <wp:posOffset>-161206</wp:posOffset>
            </wp:positionH>
            <wp:positionV relativeFrom="paragraph">
              <wp:posOffset>62698</wp:posOffset>
            </wp:positionV>
            <wp:extent cx="1231265" cy="349250"/>
            <wp:effectExtent l="0" t="0" r="6985" b="0"/>
            <wp:wrapTight wrapText="bothSides">
              <wp:wrapPolygon edited="0">
                <wp:start x="16710" y="0"/>
                <wp:lineTo x="0" y="3535"/>
                <wp:lineTo x="0" y="14138"/>
                <wp:lineTo x="6015" y="18851"/>
                <wp:lineTo x="6350" y="20029"/>
                <wp:lineTo x="8355" y="20029"/>
                <wp:lineTo x="8355" y="18851"/>
                <wp:lineTo x="21388" y="12960"/>
                <wp:lineTo x="21388" y="2356"/>
                <wp:lineTo x="18381" y="0"/>
                <wp:lineTo x="16710" y="0"/>
              </wp:wrapPolygon>
            </wp:wrapTight>
            <wp:docPr id="2" name="Picture 2" descr="Mike Jarrett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ke Jarrett Signatu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1265" cy="349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C11F37" w14:textId="77777777" w:rsidR="001D19E2" w:rsidRDefault="001D19E2" w:rsidP="001D19E2">
      <w:pPr>
        <w:ind w:left="1418" w:right="1417"/>
        <w:rPr>
          <w:rFonts w:ascii="Arial" w:hAnsi="Arial" w:cs="Arial"/>
          <w:sz w:val="20"/>
          <w:szCs w:val="20"/>
        </w:rPr>
      </w:pPr>
    </w:p>
    <w:p w14:paraId="77D775B7" w14:textId="77777777" w:rsidR="001D19E2" w:rsidRDefault="001D19E2" w:rsidP="001D19E2">
      <w:pPr>
        <w:ind w:left="1418" w:right="1417"/>
        <w:rPr>
          <w:rFonts w:ascii="Arial" w:hAnsi="Arial" w:cs="Arial"/>
          <w:sz w:val="20"/>
          <w:szCs w:val="20"/>
        </w:rPr>
      </w:pPr>
    </w:p>
    <w:p w14:paraId="490FC56F" w14:textId="77777777" w:rsidR="001D19E2" w:rsidRPr="001D19E2" w:rsidRDefault="001D19E2" w:rsidP="001D19E2">
      <w:pPr>
        <w:ind w:left="-284" w:right="1417"/>
        <w:rPr>
          <w:rFonts w:cstheme="minorHAnsi"/>
          <w:sz w:val="22"/>
          <w:szCs w:val="22"/>
        </w:rPr>
      </w:pPr>
    </w:p>
    <w:p w14:paraId="6D646494" w14:textId="17AC5399" w:rsidR="001D19E2" w:rsidRPr="001D19E2" w:rsidRDefault="001D19E2" w:rsidP="001D19E2">
      <w:pPr>
        <w:ind w:left="-284" w:right="1417"/>
        <w:rPr>
          <w:rFonts w:cstheme="minorHAnsi"/>
          <w:sz w:val="22"/>
          <w:szCs w:val="22"/>
        </w:rPr>
      </w:pPr>
      <w:r w:rsidRPr="001D19E2">
        <w:rPr>
          <w:rFonts w:cstheme="minorHAnsi"/>
          <w:sz w:val="22"/>
          <w:szCs w:val="22"/>
        </w:rPr>
        <w:t xml:space="preserve">Dr Michael Jarrett </w:t>
      </w:r>
    </w:p>
    <w:p w14:paraId="3F736A5E" w14:textId="77777777" w:rsidR="001D19E2" w:rsidRPr="001D19E2" w:rsidRDefault="001D19E2" w:rsidP="001D19E2">
      <w:pPr>
        <w:ind w:left="-284" w:right="1417"/>
        <w:rPr>
          <w:rFonts w:cstheme="minorHAnsi"/>
          <w:sz w:val="22"/>
          <w:szCs w:val="22"/>
        </w:rPr>
      </w:pPr>
      <w:r w:rsidRPr="001D19E2">
        <w:rPr>
          <w:rFonts w:cstheme="minorHAnsi"/>
          <w:sz w:val="22"/>
          <w:szCs w:val="22"/>
        </w:rPr>
        <w:t>Head of School</w:t>
      </w:r>
    </w:p>
    <w:p w14:paraId="577B73E5" w14:textId="77777777" w:rsidR="002311C4" w:rsidRPr="002311C4" w:rsidRDefault="002311C4" w:rsidP="002311C4">
      <w:pPr>
        <w:ind w:left="-284"/>
        <w:rPr>
          <w:rFonts w:cstheme="minorHAnsi"/>
          <w:color w:val="000000" w:themeColor="text1"/>
          <w:sz w:val="22"/>
          <w:szCs w:val="22"/>
        </w:rPr>
      </w:pPr>
    </w:p>
    <w:sectPr w:rsidR="002311C4" w:rsidRPr="002311C4" w:rsidSect="002311C4">
      <w:headerReference w:type="default" r:id="rId10"/>
      <w:pgSz w:w="11906" w:h="16838"/>
      <w:pgMar w:top="993" w:right="1274"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91706" w14:textId="77777777" w:rsidR="00DD400D" w:rsidRDefault="005F22B9">
      <w:r>
        <w:separator/>
      </w:r>
    </w:p>
  </w:endnote>
  <w:endnote w:type="continuationSeparator" w:id="0">
    <w:p w14:paraId="72F10E95" w14:textId="77777777" w:rsidR="00DD400D" w:rsidRDefault="005F2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C18F0" w14:textId="77777777" w:rsidR="00DD400D" w:rsidRDefault="005F22B9">
      <w:r>
        <w:separator/>
      </w:r>
    </w:p>
  </w:footnote>
  <w:footnote w:type="continuationSeparator" w:id="0">
    <w:p w14:paraId="426FBF35" w14:textId="77777777" w:rsidR="00DD400D" w:rsidRDefault="005F22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38498" w14:textId="77777777" w:rsidR="00DD400D" w:rsidRDefault="005F22B9">
    <w:pPr>
      <w:pStyle w:val="Header"/>
      <w:tabs>
        <w:tab w:val="clear" w:pos="4513"/>
        <w:tab w:val="clear" w:pos="9026"/>
        <w:tab w:val="left" w:pos="8102"/>
      </w:tabs>
      <w:ind w:left="-1418"/>
    </w:pPr>
    <w:r>
      <w:rPr>
        <w:noProof/>
      </w:rPr>
      <w:drawing>
        <wp:anchor distT="0" distB="0" distL="114300" distR="114300" simplePos="0" relativeHeight="251658240" behindDoc="1" locked="0" layoutInCell="1" allowOverlap="1" wp14:anchorId="5AC54F32" wp14:editId="5E7C229B">
          <wp:simplePos x="0" y="0"/>
          <wp:positionH relativeFrom="column">
            <wp:posOffset>-900953</wp:posOffset>
          </wp:positionH>
          <wp:positionV relativeFrom="paragraph">
            <wp:posOffset>0</wp:posOffset>
          </wp:positionV>
          <wp:extent cx="7611035" cy="10762202"/>
          <wp:effectExtent l="0" t="0" r="9525" b="1270"/>
          <wp:wrapNone/>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tter template 2020.jpg"/>
                  <pic:cNvPicPr/>
                </pic:nvPicPr>
                <pic:blipFill>
                  <a:blip r:embed="rId1">
                    <a:extLst>
                      <a:ext uri="{28A0092B-C50C-407E-A947-70E740481C1C}">
                        <a14:useLocalDpi xmlns:a14="http://schemas.microsoft.com/office/drawing/2010/main" val="0"/>
                      </a:ext>
                    </a:extLst>
                  </a:blip>
                  <a:stretch>
                    <a:fillRect/>
                  </a:stretch>
                </pic:blipFill>
                <pic:spPr>
                  <a:xfrm>
                    <a:off x="0" y="0"/>
                    <a:ext cx="7611035" cy="10762202"/>
                  </a:xfrm>
                  <a:prstGeom prst="rect">
                    <a:avLst/>
                  </a:prstGeom>
                </pic:spPr>
              </pic:pic>
            </a:graphicData>
          </a:graphic>
          <wp14:sizeRelH relativeFrom="page">
            <wp14:pctWidth>0</wp14:pctWidth>
          </wp14:sizeRelH>
          <wp14:sizeRelV relativeFrom="page">
            <wp14:pctHeight>0</wp14:pctHeight>
          </wp14:sizeRelV>
        </wp:anchor>
      </w:drawing>
    </w:r>
  </w:p>
  <w:p w14:paraId="2542AD90" w14:textId="77777777" w:rsidR="00DD400D" w:rsidRDefault="00DD40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2026"/>
    <w:multiLevelType w:val="multilevel"/>
    <w:tmpl w:val="F96068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605C5C"/>
    <w:multiLevelType w:val="multilevel"/>
    <w:tmpl w:val="133A15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3" w15:restartNumberingAfterBreak="0">
    <w:nsid w:val="14181DFE"/>
    <w:multiLevelType w:val="multilevel"/>
    <w:tmpl w:val="BA30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B6E0C62"/>
    <w:multiLevelType w:val="hybridMultilevel"/>
    <w:tmpl w:val="56A0C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CF553B"/>
    <w:multiLevelType w:val="hybridMultilevel"/>
    <w:tmpl w:val="05784642"/>
    <w:lvl w:ilvl="0" w:tplc="0E46E59C">
      <w:start w:val="1"/>
      <w:numFmt w:val="bullet"/>
      <w:lvlText w:val=""/>
      <w:lvlJc w:val="left"/>
      <w:pPr>
        <w:ind w:left="720" w:hanging="360"/>
      </w:pPr>
      <w:rPr>
        <w:rFonts w:ascii="Wingdings" w:hAnsi="Wingdings" w:hint="default"/>
        <w:color w:val="A7A9A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6CB65BE"/>
    <w:multiLevelType w:val="multilevel"/>
    <w:tmpl w:val="DFD8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FB46E6"/>
    <w:multiLevelType w:val="multilevel"/>
    <w:tmpl w:val="3538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91518A"/>
    <w:multiLevelType w:val="multilevel"/>
    <w:tmpl w:val="C21EA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524258"/>
    <w:multiLevelType w:val="multilevel"/>
    <w:tmpl w:val="BA90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15"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16"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F0623"/>
    <w:multiLevelType w:val="multilevel"/>
    <w:tmpl w:val="4ED266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15"/>
  </w:num>
  <w:num w:numId="2">
    <w:abstractNumId w:val="20"/>
  </w:num>
  <w:num w:numId="3">
    <w:abstractNumId w:val="2"/>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8"/>
  </w:num>
  <w:num w:numId="7">
    <w:abstractNumId w:val="4"/>
  </w:num>
  <w:num w:numId="8">
    <w:abstractNumId w:val="11"/>
  </w:num>
  <w:num w:numId="9">
    <w:abstractNumId w:val="16"/>
  </w:num>
  <w:num w:numId="10">
    <w:abstractNumId w:val="12"/>
  </w:num>
  <w:num w:numId="11">
    <w:abstractNumId w:val="14"/>
  </w:num>
  <w:num w:numId="12">
    <w:abstractNumId w:val="19"/>
  </w:num>
  <w:num w:numId="13">
    <w:abstractNumId w:val="3"/>
  </w:num>
  <w:num w:numId="14">
    <w:abstractNumId w:val="13"/>
  </w:num>
  <w:num w:numId="15">
    <w:abstractNumId w:val="9"/>
  </w:num>
  <w:num w:numId="16">
    <w:abstractNumId w:val="1"/>
  </w:num>
  <w:num w:numId="17">
    <w:abstractNumId w:val="10"/>
  </w:num>
  <w:num w:numId="18">
    <w:abstractNumId w:val="17"/>
  </w:num>
  <w:num w:numId="19">
    <w:abstractNumId w:val="6"/>
  </w:num>
  <w:num w:numId="20">
    <w:abstractNumId w:val="7"/>
  </w:num>
  <w:num w:numId="21">
    <w:abstractNumId w:val="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00D"/>
    <w:rsid w:val="001D19E2"/>
    <w:rsid w:val="002311C4"/>
    <w:rsid w:val="005F22B9"/>
    <w:rsid w:val="00706B30"/>
    <w:rsid w:val="00DD4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4BC3939"/>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pPr>
      <w:spacing w:before="100" w:beforeAutospacing="1" w:after="100" w:afterAutospacing="1"/>
      <w:outlineLvl w:val="1"/>
    </w:pPr>
    <w:rPr>
      <w:rFonts w:ascii="Calibri" w:hAnsi="Calibri" w:cs="Calibri"/>
      <w:b/>
      <w:bCs/>
      <w:sz w:val="36"/>
      <w:szCs w:val="36"/>
      <w:lang w:eastAsia="en-GB"/>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ascii="Calibri" w:hAnsi="Calibri" w:cs="Calibri"/>
      <w:sz w:val="22"/>
      <w:szCs w:val="22"/>
      <w:lang w:eastAsia="en-GB"/>
    </w:rPr>
  </w:style>
  <w:style w:type="character" w:customStyle="1" w:styleId="Heading2Char">
    <w:name w:val="Heading 2 Char"/>
    <w:basedOn w:val="DefaultParagraphFont"/>
    <w:link w:val="Heading2"/>
    <w:uiPriority w:val="9"/>
    <w:rPr>
      <w:rFonts w:ascii="Calibri" w:hAnsi="Calibri" w:cs="Calibri"/>
      <w:b/>
      <w:bCs/>
      <w:sz w:val="36"/>
      <w:szCs w:val="36"/>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contentpathitem">
    <w:name w:val="content__path__item"/>
    <w:basedOn w:val="Normal"/>
    <w:pPr>
      <w:spacing w:before="100" w:beforeAutospacing="1" w:after="100" w:afterAutospacing="1"/>
    </w:pPr>
    <w:rPr>
      <w:rFonts w:ascii="Times New Roman" w:eastAsia="Times New Roman" w:hAnsi="Times New Roman" w:cs="Times New Roman"/>
      <w:lang w:eastAsia="en-GB"/>
    </w:rPr>
  </w:style>
  <w:style w:type="character" w:customStyle="1" w:styleId="contentpathitemsep">
    <w:name w:val="content__path__item__sep"/>
    <w:basedOn w:val="DefaultParagraphFont"/>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15473">
      <w:bodyDiv w:val="1"/>
      <w:marLeft w:val="0"/>
      <w:marRight w:val="0"/>
      <w:marTop w:val="0"/>
      <w:marBottom w:val="0"/>
      <w:divBdr>
        <w:top w:val="none" w:sz="0" w:space="0" w:color="auto"/>
        <w:left w:val="none" w:sz="0" w:space="0" w:color="auto"/>
        <w:bottom w:val="none" w:sz="0" w:space="0" w:color="auto"/>
        <w:right w:val="none" w:sz="0" w:space="0" w:color="auto"/>
      </w:divBdr>
    </w:div>
    <w:div w:id="166210632">
      <w:bodyDiv w:val="1"/>
      <w:marLeft w:val="0"/>
      <w:marRight w:val="0"/>
      <w:marTop w:val="0"/>
      <w:marBottom w:val="0"/>
      <w:divBdr>
        <w:top w:val="none" w:sz="0" w:space="0" w:color="auto"/>
        <w:left w:val="none" w:sz="0" w:space="0" w:color="auto"/>
        <w:bottom w:val="none" w:sz="0" w:space="0" w:color="auto"/>
        <w:right w:val="none" w:sz="0" w:space="0" w:color="auto"/>
      </w:divBdr>
    </w:div>
    <w:div w:id="226453339">
      <w:bodyDiv w:val="1"/>
      <w:marLeft w:val="0"/>
      <w:marRight w:val="0"/>
      <w:marTop w:val="0"/>
      <w:marBottom w:val="0"/>
      <w:divBdr>
        <w:top w:val="none" w:sz="0" w:space="0" w:color="auto"/>
        <w:left w:val="none" w:sz="0" w:space="0" w:color="auto"/>
        <w:bottom w:val="none" w:sz="0" w:space="0" w:color="auto"/>
        <w:right w:val="none" w:sz="0" w:space="0" w:color="auto"/>
      </w:divBdr>
    </w:div>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443502027">
      <w:bodyDiv w:val="1"/>
      <w:marLeft w:val="0"/>
      <w:marRight w:val="0"/>
      <w:marTop w:val="0"/>
      <w:marBottom w:val="0"/>
      <w:divBdr>
        <w:top w:val="none" w:sz="0" w:space="0" w:color="auto"/>
        <w:left w:val="none" w:sz="0" w:space="0" w:color="auto"/>
        <w:bottom w:val="none" w:sz="0" w:space="0" w:color="auto"/>
        <w:right w:val="none" w:sz="0" w:space="0" w:color="auto"/>
      </w:divBdr>
    </w:div>
    <w:div w:id="443618893">
      <w:bodyDiv w:val="1"/>
      <w:marLeft w:val="0"/>
      <w:marRight w:val="0"/>
      <w:marTop w:val="0"/>
      <w:marBottom w:val="0"/>
      <w:divBdr>
        <w:top w:val="none" w:sz="0" w:space="0" w:color="auto"/>
        <w:left w:val="none" w:sz="0" w:space="0" w:color="auto"/>
        <w:bottom w:val="none" w:sz="0" w:space="0" w:color="auto"/>
        <w:right w:val="none" w:sz="0" w:space="0" w:color="auto"/>
      </w:divBdr>
    </w:div>
    <w:div w:id="504983231">
      <w:bodyDiv w:val="1"/>
      <w:marLeft w:val="0"/>
      <w:marRight w:val="0"/>
      <w:marTop w:val="0"/>
      <w:marBottom w:val="0"/>
      <w:divBdr>
        <w:top w:val="none" w:sz="0" w:space="0" w:color="auto"/>
        <w:left w:val="none" w:sz="0" w:space="0" w:color="auto"/>
        <w:bottom w:val="none" w:sz="0" w:space="0" w:color="auto"/>
        <w:right w:val="none" w:sz="0" w:space="0" w:color="auto"/>
      </w:divBdr>
    </w:div>
    <w:div w:id="516844626">
      <w:bodyDiv w:val="1"/>
      <w:marLeft w:val="0"/>
      <w:marRight w:val="0"/>
      <w:marTop w:val="0"/>
      <w:marBottom w:val="0"/>
      <w:divBdr>
        <w:top w:val="none" w:sz="0" w:space="0" w:color="auto"/>
        <w:left w:val="none" w:sz="0" w:space="0" w:color="auto"/>
        <w:bottom w:val="none" w:sz="0" w:space="0" w:color="auto"/>
        <w:right w:val="none" w:sz="0" w:space="0" w:color="auto"/>
      </w:divBdr>
    </w:div>
    <w:div w:id="521673204">
      <w:bodyDiv w:val="1"/>
      <w:marLeft w:val="0"/>
      <w:marRight w:val="0"/>
      <w:marTop w:val="0"/>
      <w:marBottom w:val="0"/>
      <w:divBdr>
        <w:top w:val="none" w:sz="0" w:space="0" w:color="auto"/>
        <w:left w:val="none" w:sz="0" w:space="0" w:color="auto"/>
        <w:bottom w:val="none" w:sz="0" w:space="0" w:color="auto"/>
        <w:right w:val="none" w:sz="0" w:space="0" w:color="auto"/>
      </w:divBdr>
    </w:div>
    <w:div w:id="533467682">
      <w:bodyDiv w:val="1"/>
      <w:marLeft w:val="0"/>
      <w:marRight w:val="0"/>
      <w:marTop w:val="0"/>
      <w:marBottom w:val="0"/>
      <w:divBdr>
        <w:top w:val="none" w:sz="0" w:space="0" w:color="auto"/>
        <w:left w:val="none" w:sz="0" w:space="0" w:color="auto"/>
        <w:bottom w:val="none" w:sz="0" w:space="0" w:color="auto"/>
        <w:right w:val="none" w:sz="0" w:space="0" w:color="auto"/>
      </w:divBdr>
    </w:div>
    <w:div w:id="549388549">
      <w:bodyDiv w:val="1"/>
      <w:marLeft w:val="0"/>
      <w:marRight w:val="0"/>
      <w:marTop w:val="0"/>
      <w:marBottom w:val="0"/>
      <w:divBdr>
        <w:top w:val="none" w:sz="0" w:space="0" w:color="auto"/>
        <w:left w:val="none" w:sz="0" w:space="0" w:color="auto"/>
        <w:bottom w:val="none" w:sz="0" w:space="0" w:color="auto"/>
        <w:right w:val="none" w:sz="0" w:space="0" w:color="auto"/>
      </w:divBdr>
    </w:div>
    <w:div w:id="584803453">
      <w:bodyDiv w:val="1"/>
      <w:marLeft w:val="0"/>
      <w:marRight w:val="0"/>
      <w:marTop w:val="0"/>
      <w:marBottom w:val="0"/>
      <w:divBdr>
        <w:top w:val="none" w:sz="0" w:space="0" w:color="auto"/>
        <w:left w:val="none" w:sz="0" w:space="0" w:color="auto"/>
        <w:bottom w:val="none" w:sz="0" w:space="0" w:color="auto"/>
        <w:right w:val="none" w:sz="0" w:space="0" w:color="auto"/>
      </w:divBdr>
    </w:div>
    <w:div w:id="660618244">
      <w:bodyDiv w:val="1"/>
      <w:marLeft w:val="0"/>
      <w:marRight w:val="0"/>
      <w:marTop w:val="0"/>
      <w:marBottom w:val="0"/>
      <w:divBdr>
        <w:top w:val="none" w:sz="0" w:space="0" w:color="auto"/>
        <w:left w:val="none" w:sz="0" w:space="0" w:color="auto"/>
        <w:bottom w:val="none" w:sz="0" w:space="0" w:color="auto"/>
        <w:right w:val="none" w:sz="0" w:space="0" w:color="auto"/>
      </w:divBdr>
    </w:div>
    <w:div w:id="663584473">
      <w:bodyDiv w:val="1"/>
      <w:marLeft w:val="0"/>
      <w:marRight w:val="0"/>
      <w:marTop w:val="0"/>
      <w:marBottom w:val="0"/>
      <w:divBdr>
        <w:top w:val="none" w:sz="0" w:space="0" w:color="auto"/>
        <w:left w:val="none" w:sz="0" w:space="0" w:color="auto"/>
        <w:bottom w:val="none" w:sz="0" w:space="0" w:color="auto"/>
        <w:right w:val="none" w:sz="0" w:space="0" w:color="auto"/>
      </w:divBdr>
    </w:div>
    <w:div w:id="714159650">
      <w:bodyDiv w:val="1"/>
      <w:marLeft w:val="0"/>
      <w:marRight w:val="0"/>
      <w:marTop w:val="0"/>
      <w:marBottom w:val="0"/>
      <w:divBdr>
        <w:top w:val="none" w:sz="0" w:space="0" w:color="auto"/>
        <w:left w:val="none" w:sz="0" w:space="0" w:color="auto"/>
        <w:bottom w:val="none" w:sz="0" w:space="0" w:color="auto"/>
        <w:right w:val="none" w:sz="0" w:space="0" w:color="auto"/>
      </w:divBdr>
    </w:div>
    <w:div w:id="737097783">
      <w:bodyDiv w:val="1"/>
      <w:marLeft w:val="0"/>
      <w:marRight w:val="0"/>
      <w:marTop w:val="0"/>
      <w:marBottom w:val="0"/>
      <w:divBdr>
        <w:top w:val="none" w:sz="0" w:space="0" w:color="auto"/>
        <w:left w:val="none" w:sz="0" w:space="0" w:color="auto"/>
        <w:bottom w:val="none" w:sz="0" w:space="0" w:color="auto"/>
        <w:right w:val="none" w:sz="0" w:space="0" w:color="auto"/>
      </w:divBdr>
    </w:div>
    <w:div w:id="761604080">
      <w:bodyDiv w:val="1"/>
      <w:marLeft w:val="0"/>
      <w:marRight w:val="0"/>
      <w:marTop w:val="0"/>
      <w:marBottom w:val="0"/>
      <w:divBdr>
        <w:top w:val="none" w:sz="0" w:space="0" w:color="auto"/>
        <w:left w:val="none" w:sz="0" w:space="0" w:color="auto"/>
        <w:bottom w:val="none" w:sz="0" w:space="0" w:color="auto"/>
        <w:right w:val="none" w:sz="0" w:space="0" w:color="auto"/>
      </w:divBdr>
    </w:div>
    <w:div w:id="838350707">
      <w:bodyDiv w:val="1"/>
      <w:marLeft w:val="0"/>
      <w:marRight w:val="0"/>
      <w:marTop w:val="0"/>
      <w:marBottom w:val="0"/>
      <w:divBdr>
        <w:top w:val="none" w:sz="0" w:space="0" w:color="auto"/>
        <w:left w:val="none" w:sz="0" w:space="0" w:color="auto"/>
        <w:bottom w:val="none" w:sz="0" w:space="0" w:color="auto"/>
        <w:right w:val="none" w:sz="0" w:space="0" w:color="auto"/>
      </w:divBdr>
    </w:div>
    <w:div w:id="890728280">
      <w:bodyDiv w:val="1"/>
      <w:marLeft w:val="0"/>
      <w:marRight w:val="0"/>
      <w:marTop w:val="0"/>
      <w:marBottom w:val="0"/>
      <w:divBdr>
        <w:top w:val="none" w:sz="0" w:space="0" w:color="auto"/>
        <w:left w:val="none" w:sz="0" w:space="0" w:color="auto"/>
        <w:bottom w:val="none" w:sz="0" w:space="0" w:color="auto"/>
        <w:right w:val="none" w:sz="0" w:space="0" w:color="auto"/>
      </w:divBdr>
    </w:div>
    <w:div w:id="899097734">
      <w:bodyDiv w:val="1"/>
      <w:marLeft w:val="0"/>
      <w:marRight w:val="0"/>
      <w:marTop w:val="0"/>
      <w:marBottom w:val="0"/>
      <w:divBdr>
        <w:top w:val="none" w:sz="0" w:space="0" w:color="auto"/>
        <w:left w:val="none" w:sz="0" w:space="0" w:color="auto"/>
        <w:bottom w:val="none" w:sz="0" w:space="0" w:color="auto"/>
        <w:right w:val="none" w:sz="0" w:space="0" w:color="auto"/>
      </w:divBdr>
    </w:div>
    <w:div w:id="915474376">
      <w:bodyDiv w:val="1"/>
      <w:marLeft w:val="0"/>
      <w:marRight w:val="0"/>
      <w:marTop w:val="0"/>
      <w:marBottom w:val="0"/>
      <w:divBdr>
        <w:top w:val="none" w:sz="0" w:space="0" w:color="auto"/>
        <w:left w:val="none" w:sz="0" w:space="0" w:color="auto"/>
        <w:bottom w:val="none" w:sz="0" w:space="0" w:color="auto"/>
        <w:right w:val="none" w:sz="0" w:space="0" w:color="auto"/>
      </w:divBdr>
      <w:divsChild>
        <w:div w:id="1280339983">
          <w:marLeft w:val="0"/>
          <w:marRight w:val="0"/>
          <w:marTop w:val="450"/>
          <w:marBottom w:val="450"/>
          <w:divBdr>
            <w:top w:val="none" w:sz="0" w:space="0" w:color="auto"/>
            <w:left w:val="none" w:sz="0" w:space="0" w:color="auto"/>
            <w:bottom w:val="none" w:sz="0" w:space="0" w:color="auto"/>
            <w:right w:val="none" w:sz="0" w:space="0" w:color="auto"/>
          </w:divBdr>
        </w:div>
        <w:div w:id="423838220">
          <w:marLeft w:val="0"/>
          <w:marRight w:val="0"/>
          <w:marTop w:val="450"/>
          <w:marBottom w:val="450"/>
          <w:divBdr>
            <w:top w:val="none" w:sz="0" w:space="0" w:color="auto"/>
            <w:left w:val="none" w:sz="0" w:space="0" w:color="auto"/>
            <w:bottom w:val="none" w:sz="0" w:space="0" w:color="auto"/>
            <w:right w:val="none" w:sz="0" w:space="0" w:color="auto"/>
          </w:divBdr>
        </w:div>
      </w:divsChild>
    </w:div>
    <w:div w:id="966276034">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79137656">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096052554">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196501547">
      <w:bodyDiv w:val="1"/>
      <w:marLeft w:val="0"/>
      <w:marRight w:val="0"/>
      <w:marTop w:val="0"/>
      <w:marBottom w:val="0"/>
      <w:divBdr>
        <w:top w:val="none" w:sz="0" w:space="0" w:color="auto"/>
        <w:left w:val="none" w:sz="0" w:space="0" w:color="auto"/>
        <w:bottom w:val="none" w:sz="0" w:space="0" w:color="auto"/>
        <w:right w:val="none" w:sz="0" w:space="0" w:color="auto"/>
      </w:divBdr>
    </w:div>
    <w:div w:id="1197500832">
      <w:bodyDiv w:val="1"/>
      <w:marLeft w:val="0"/>
      <w:marRight w:val="0"/>
      <w:marTop w:val="0"/>
      <w:marBottom w:val="0"/>
      <w:divBdr>
        <w:top w:val="none" w:sz="0" w:space="0" w:color="auto"/>
        <w:left w:val="none" w:sz="0" w:space="0" w:color="auto"/>
        <w:bottom w:val="none" w:sz="0" w:space="0" w:color="auto"/>
        <w:right w:val="none" w:sz="0" w:space="0" w:color="auto"/>
      </w:divBdr>
      <w:divsChild>
        <w:div w:id="1025129668">
          <w:marLeft w:val="0"/>
          <w:marRight w:val="0"/>
          <w:marTop w:val="0"/>
          <w:marBottom w:val="240"/>
          <w:divBdr>
            <w:top w:val="none" w:sz="0" w:space="0" w:color="auto"/>
            <w:left w:val="none" w:sz="0" w:space="0" w:color="auto"/>
            <w:bottom w:val="none" w:sz="0" w:space="0" w:color="auto"/>
            <w:right w:val="none" w:sz="0" w:space="0" w:color="auto"/>
          </w:divBdr>
        </w:div>
      </w:divsChild>
    </w:div>
    <w:div w:id="1209413615">
      <w:bodyDiv w:val="1"/>
      <w:marLeft w:val="0"/>
      <w:marRight w:val="0"/>
      <w:marTop w:val="0"/>
      <w:marBottom w:val="0"/>
      <w:divBdr>
        <w:top w:val="none" w:sz="0" w:space="0" w:color="auto"/>
        <w:left w:val="none" w:sz="0" w:space="0" w:color="auto"/>
        <w:bottom w:val="none" w:sz="0" w:space="0" w:color="auto"/>
        <w:right w:val="none" w:sz="0" w:space="0" w:color="auto"/>
      </w:divBdr>
    </w:div>
    <w:div w:id="1257637804">
      <w:bodyDiv w:val="1"/>
      <w:marLeft w:val="0"/>
      <w:marRight w:val="0"/>
      <w:marTop w:val="0"/>
      <w:marBottom w:val="0"/>
      <w:divBdr>
        <w:top w:val="none" w:sz="0" w:space="0" w:color="auto"/>
        <w:left w:val="none" w:sz="0" w:space="0" w:color="auto"/>
        <w:bottom w:val="none" w:sz="0" w:space="0" w:color="auto"/>
        <w:right w:val="none" w:sz="0" w:space="0" w:color="auto"/>
      </w:divBdr>
    </w:div>
    <w:div w:id="1383292382">
      <w:bodyDiv w:val="1"/>
      <w:marLeft w:val="0"/>
      <w:marRight w:val="0"/>
      <w:marTop w:val="0"/>
      <w:marBottom w:val="0"/>
      <w:divBdr>
        <w:top w:val="none" w:sz="0" w:space="0" w:color="auto"/>
        <w:left w:val="none" w:sz="0" w:space="0" w:color="auto"/>
        <w:bottom w:val="none" w:sz="0" w:space="0" w:color="auto"/>
        <w:right w:val="none" w:sz="0" w:space="0" w:color="auto"/>
      </w:divBdr>
    </w:div>
    <w:div w:id="1398550617">
      <w:bodyDiv w:val="1"/>
      <w:marLeft w:val="0"/>
      <w:marRight w:val="0"/>
      <w:marTop w:val="0"/>
      <w:marBottom w:val="0"/>
      <w:divBdr>
        <w:top w:val="none" w:sz="0" w:space="0" w:color="auto"/>
        <w:left w:val="none" w:sz="0" w:space="0" w:color="auto"/>
        <w:bottom w:val="none" w:sz="0" w:space="0" w:color="auto"/>
        <w:right w:val="none" w:sz="0" w:space="0" w:color="auto"/>
      </w:divBdr>
    </w:div>
    <w:div w:id="1439522028">
      <w:bodyDiv w:val="1"/>
      <w:marLeft w:val="0"/>
      <w:marRight w:val="0"/>
      <w:marTop w:val="0"/>
      <w:marBottom w:val="0"/>
      <w:divBdr>
        <w:top w:val="none" w:sz="0" w:space="0" w:color="auto"/>
        <w:left w:val="none" w:sz="0" w:space="0" w:color="auto"/>
        <w:bottom w:val="none" w:sz="0" w:space="0" w:color="auto"/>
        <w:right w:val="none" w:sz="0" w:space="0" w:color="auto"/>
      </w:divBdr>
    </w:div>
    <w:div w:id="1463184472">
      <w:bodyDiv w:val="1"/>
      <w:marLeft w:val="0"/>
      <w:marRight w:val="0"/>
      <w:marTop w:val="0"/>
      <w:marBottom w:val="0"/>
      <w:divBdr>
        <w:top w:val="none" w:sz="0" w:space="0" w:color="auto"/>
        <w:left w:val="none" w:sz="0" w:space="0" w:color="auto"/>
        <w:bottom w:val="none" w:sz="0" w:space="0" w:color="auto"/>
        <w:right w:val="none" w:sz="0" w:space="0" w:color="auto"/>
      </w:divBdr>
    </w:div>
    <w:div w:id="1468011928">
      <w:bodyDiv w:val="1"/>
      <w:marLeft w:val="0"/>
      <w:marRight w:val="0"/>
      <w:marTop w:val="0"/>
      <w:marBottom w:val="0"/>
      <w:divBdr>
        <w:top w:val="none" w:sz="0" w:space="0" w:color="auto"/>
        <w:left w:val="none" w:sz="0" w:space="0" w:color="auto"/>
        <w:bottom w:val="none" w:sz="0" w:space="0" w:color="auto"/>
        <w:right w:val="none" w:sz="0" w:space="0" w:color="auto"/>
      </w:divBdr>
    </w:div>
    <w:div w:id="1468278706">
      <w:bodyDiv w:val="1"/>
      <w:marLeft w:val="0"/>
      <w:marRight w:val="0"/>
      <w:marTop w:val="0"/>
      <w:marBottom w:val="0"/>
      <w:divBdr>
        <w:top w:val="none" w:sz="0" w:space="0" w:color="auto"/>
        <w:left w:val="none" w:sz="0" w:space="0" w:color="auto"/>
        <w:bottom w:val="none" w:sz="0" w:space="0" w:color="auto"/>
        <w:right w:val="none" w:sz="0" w:space="0" w:color="auto"/>
      </w:divBdr>
    </w:div>
    <w:div w:id="1489322625">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721443802">
      <w:bodyDiv w:val="1"/>
      <w:marLeft w:val="0"/>
      <w:marRight w:val="0"/>
      <w:marTop w:val="0"/>
      <w:marBottom w:val="0"/>
      <w:divBdr>
        <w:top w:val="none" w:sz="0" w:space="0" w:color="auto"/>
        <w:left w:val="none" w:sz="0" w:space="0" w:color="auto"/>
        <w:bottom w:val="none" w:sz="0" w:space="0" w:color="auto"/>
        <w:right w:val="none" w:sz="0" w:space="0" w:color="auto"/>
      </w:divBdr>
    </w:div>
    <w:div w:id="1825244596">
      <w:bodyDiv w:val="1"/>
      <w:marLeft w:val="0"/>
      <w:marRight w:val="0"/>
      <w:marTop w:val="0"/>
      <w:marBottom w:val="0"/>
      <w:divBdr>
        <w:top w:val="none" w:sz="0" w:space="0" w:color="auto"/>
        <w:left w:val="none" w:sz="0" w:space="0" w:color="auto"/>
        <w:bottom w:val="none" w:sz="0" w:space="0" w:color="auto"/>
        <w:right w:val="none" w:sz="0" w:space="0" w:color="auto"/>
      </w:divBdr>
    </w:div>
    <w:div w:id="192525628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33653712">
      <w:bodyDiv w:val="1"/>
      <w:marLeft w:val="0"/>
      <w:marRight w:val="0"/>
      <w:marTop w:val="0"/>
      <w:marBottom w:val="0"/>
      <w:divBdr>
        <w:top w:val="none" w:sz="0" w:space="0" w:color="auto"/>
        <w:left w:val="none" w:sz="0" w:space="0" w:color="auto"/>
        <w:bottom w:val="none" w:sz="0" w:space="0" w:color="auto"/>
        <w:right w:val="none" w:sz="0" w:space="0" w:color="auto"/>
      </w:divBdr>
    </w:div>
    <w:div w:id="203557004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092119723">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jubileeacademy.org.uk/remotelearning" TargetMode="External"/><Relationship Id="rId3" Type="http://schemas.openxmlformats.org/officeDocument/2006/relationships/settings" Target="settings.xml"/><Relationship Id="rId7" Type="http://schemas.openxmlformats.org/officeDocument/2006/relationships/hyperlink" Target="https://www.nhs.uk/conditions/coronavirus-covid-19/coronavirus-vaccination/coronavirus-vaccine-for-children-aged-12-to-1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638</Words>
  <Characters>3638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4</cp:revision>
  <cp:lastPrinted>2020-07-17T07:24:00Z</cp:lastPrinted>
  <dcterms:created xsi:type="dcterms:W3CDTF">2022-02-25T12:36:00Z</dcterms:created>
  <dcterms:modified xsi:type="dcterms:W3CDTF">2022-02-25T13:30:00Z</dcterms:modified>
</cp:coreProperties>
</file>