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BCD6" w14:textId="77777777">
      <w:pPr>
        <w:numPr>
          <w:ilvl w:val="0"/>
          <w:numId w:val="0"/>
        </w:numPr>
        <w:ind w:left="397" w:hanging="397"/>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954"/>
        <w:gridCol w:w="3827"/>
      </w:tblGrid>
      <w:tr w14:paraId="66463140" w14:textId="77777777">
        <w:trPr>
          <w:trHeight w:val="1806"/>
        </w:trPr>
        <w:tc>
          <w:tcPr>
            <w:tcW w:w="5954" w:type="dxa"/>
          </w:tcPr>
          <w:p w14:paraId="2EA3053B" w14:textId="77777777">
            <w:pPr>
              <w:pStyle w:val="Title"/>
              <w:rPr>
                <w:b/>
                <w:color w:val="660033"/>
              </w:rPr>
            </w:pPr>
            <w:r>
              <w:rPr>
                <w:b/>
                <w:color w:val="660033"/>
              </w:rPr>
              <w:t xml:space="preserve">Privacy Notice </w:t>
            </w:r>
          </w:p>
          <w:p w14:paraId="3F0C77B5" w14:textId="77777777">
            <w:pPr>
              <w:numPr>
                <w:ilvl w:val="0"/>
                <w:numId w:val="0"/>
              </w:numPr>
            </w:pPr>
          </w:p>
        </w:tc>
        <w:tc>
          <w:tcPr>
            <w:tcW w:w="3827" w:type="dxa"/>
          </w:tcPr>
          <w:p w14:paraId="5C593B56" w14:textId="77777777">
            <w:pPr>
              <w:pStyle w:val="Title"/>
              <w:jc w:val="right"/>
              <w:rPr>
                <w:color w:val="FF0000"/>
              </w:rPr>
            </w:pPr>
            <w:r>
              <w:rPr>
                <w:noProof/>
                <w:color w:val="FF0000"/>
                <w:lang w:eastAsia="en-GB"/>
              </w:rPr>
              <w:drawing>
                <wp:inline distT="0" distB="0" distL="0" distR="0" wp14:anchorId="10BE10B7" wp14:editId="6693FCC4">
                  <wp:extent cx="1126173" cy="11227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880" cy="1144413"/>
                          </a:xfrm>
                          <a:prstGeom prst="rect">
                            <a:avLst/>
                          </a:prstGeom>
                          <a:noFill/>
                          <a:ln>
                            <a:noFill/>
                          </a:ln>
                        </pic:spPr>
                      </pic:pic>
                    </a:graphicData>
                  </a:graphic>
                </wp:inline>
              </w:drawing>
            </w:r>
          </w:p>
        </w:tc>
      </w:tr>
    </w:tbl>
    <w:p w14:paraId="2DDC4A61" w14:textId="77777777">
      <w:pPr>
        <w:pStyle w:val="Heading2"/>
        <w:numPr>
          <w:ilvl w:val="0"/>
          <w:numId w:val="0"/>
        </w:numPr>
        <w:jc w:val="center"/>
        <w:rPr>
          <w:color w:val="660033"/>
          <w:sz w:val="40"/>
          <w:szCs w:val="40"/>
          <w:lang w:val="en-US"/>
        </w:rPr>
      </w:pPr>
      <w:r>
        <w:rPr>
          <w:color w:val="660033"/>
          <w:sz w:val="40"/>
          <w:szCs w:val="40"/>
          <w:lang w:val="en-US"/>
        </w:rPr>
        <w:t>How we USE Visitors and Contractors Information</w:t>
      </w:r>
    </w:p>
    <w:p w14:paraId="771E34D1" w14:textId="77777777">
      <w:pPr>
        <w:numPr>
          <w:ilvl w:val="0"/>
          <w:numId w:val="0"/>
        </w:numPr>
        <w:rPr>
          <w:color w:val="660033"/>
          <w:lang w:val="en-US"/>
        </w:rPr>
      </w:pPr>
    </w:p>
    <w:p w14:paraId="5CDD1E00" w14:textId="77777777">
      <w:pPr>
        <w:numPr>
          <w:ilvl w:val="0"/>
          <w:numId w:val="0"/>
        </w:numPr>
        <w:rPr>
          <w:rFonts w:cs="Arial"/>
          <w:szCs w:val="22"/>
        </w:rPr>
      </w:pPr>
      <w:r>
        <w:rPr>
          <w:rFonts w:cs="Arial"/>
          <w:szCs w:val="22"/>
        </w:rPr>
        <w:t xml:space="preserve">The Jubilee Academy is committed to protecting the privacy and security of your personal information. This privacy notice describes how we collect and use personal information about you during and after your visit with us, in accordance with the General Data Protection Regulation (GDPR). </w:t>
      </w:r>
    </w:p>
    <w:p w14:paraId="29D4CB61" w14:textId="77777777">
      <w:pPr>
        <w:numPr>
          <w:ilvl w:val="0"/>
          <w:numId w:val="0"/>
        </w:numPr>
        <w:rPr>
          <w:rFonts w:cs="Arial"/>
          <w:szCs w:val="22"/>
        </w:rPr>
      </w:pPr>
      <w:r>
        <w:rPr>
          <w:rFonts w:cs="Arial"/>
          <w:szCs w:val="22"/>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638B18DC" w14:textId="77777777">
      <w:pPr>
        <w:numPr>
          <w:ilvl w:val="0"/>
          <w:numId w:val="0"/>
        </w:numPr>
        <w:rPr>
          <w:rFonts w:cs="Arial"/>
          <w:szCs w:val="22"/>
        </w:rPr>
      </w:pPr>
      <w:r>
        <w:rPr>
          <w:rFonts w:cs="Arial"/>
          <w:szCs w:val="22"/>
        </w:rPr>
        <w:t>It applies to all current and former visitors and contractors.</w:t>
      </w:r>
    </w:p>
    <w:p w14:paraId="6A459AD8" w14:textId="77777777">
      <w:pPr>
        <w:widowControl w:val="0"/>
        <w:numPr>
          <w:ilvl w:val="0"/>
          <w:numId w:val="0"/>
        </w:numPr>
        <w:autoSpaceDE w:val="0"/>
        <w:autoSpaceDN w:val="0"/>
        <w:adjustRightInd w:val="0"/>
        <w:spacing w:after="0"/>
        <w:jc w:val="both"/>
        <w:rPr>
          <w:rFonts w:cs="Arial"/>
          <w:szCs w:val="22"/>
          <w:lang w:val="en"/>
        </w:rPr>
      </w:pPr>
    </w:p>
    <w:p w14:paraId="0B523207"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Who collects this information:</w:t>
      </w:r>
    </w:p>
    <w:p w14:paraId="6B55FD0C" w14:textId="77777777">
      <w:pPr>
        <w:numPr>
          <w:ilvl w:val="0"/>
          <w:numId w:val="0"/>
        </w:numPr>
        <w:rPr>
          <w:rFonts w:cs="Arial"/>
          <w:szCs w:val="22"/>
        </w:rPr>
      </w:pPr>
      <w:r>
        <w:rPr>
          <w:rFonts w:cs="Arial"/>
          <w:szCs w:val="22"/>
        </w:rPr>
        <w:t xml:space="preserve">The Jubilee Academy is a “data controller.” This means that we are responsible for deciding how we hold and use personal information about you. </w:t>
      </w:r>
    </w:p>
    <w:p w14:paraId="6764E30D" w14:textId="77777777">
      <w:pPr>
        <w:numPr>
          <w:ilvl w:val="0"/>
          <w:numId w:val="0"/>
        </w:num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246767FB" w14:textId="77777777">
      <w:pPr>
        <w:numPr>
          <w:ilvl w:val="0"/>
          <w:numId w:val="0"/>
        </w:num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71854933" w14:textId="77777777">
      <w:pPr>
        <w:numPr>
          <w:ilvl w:val="0"/>
          <w:numId w:val="0"/>
        </w:numPr>
        <w:rPr>
          <w:rFonts w:ascii="Verdana" w:hAnsi="Verdana"/>
          <w:b/>
          <w:sz w:val="20"/>
          <w:szCs w:val="20"/>
          <w:u w:val="single"/>
        </w:rPr>
      </w:pPr>
      <w:r>
        <w:rPr>
          <w:rFonts w:eastAsiaTheme="majorEastAsia" w:cs="Arial"/>
          <w:b/>
          <w:bCs/>
          <w:color w:val="660033"/>
          <w:szCs w:val="22"/>
          <w:lang w:val="en-US"/>
        </w:rPr>
        <w:t>Data Protection Principles</w:t>
      </w:r>
    </w:p>
    <w:p w14:paraId="7D9DA9F1" w14:textId="0395FF78">
      <w:pPr>
        <w:numPr>
          <w:ilvl w:val="0"/>
          <w:numId w:val="0"/>
        </w:numPr>
        <w:rPr>
          <w:rFonts w:cs="Arial"/>
          <w:szCs w:val="22"/>
        </w:rPr>
      </w:pPr>
      <w:r>
        <w:rPr>
          <w:rFonts w:cs="Arial"/>
          <w:szCs w:val="22"/>
        </w:rPr>
        <w:t>We will comply with the data protection principles when gathering and using personal information, as set out in our data protection policy.</w:t>
      </w:r>
    </w:p>
    <w:p w14:paraId="248D79D7"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The Categories of Information that we collect, process, hold and share</w:t>
      </w:r>
    </w:p>
    <w:p w14:paraId="6287E72C" w14:textId="77777777">
      <w:pPr>
        <w:numPr>
          <w:ilvl w:val="0"/>
          <w:numId w:val="0"/>
        </w:numPr>
        <w:rPr>
          <w:rFonts w:cs="Arial"/>
          <w:szCs w:val="22"/>
        </w:rPr>
      </w:pPr>
      <w:r>
        <w:rPr>
          <w:rFonts w:cs="Arial"/>
          <w:szCs w:val="22"/>
        </w:rPr>
        <w:t>We process data relating to those visiting our school (including contractors). Personal data that we may collect, process, hold and share (where appropriate) about you includes, but not restricted to:</w:t>
      </w:r>
    </w:p>
    <w:p w14:paraId="12BC7A6C" w14:textId="77777777">
      <w:pPr>
        <w:pStyle w:val="ListParagraph"/>
        <w:numPr>
          <w:ilvl w:val="0"/>
          <w:numId w:val="3"/>
        </w:numPr>
        <w:rPr>
          <w:rFonts w:cs="Arial"/>
          <w:szCs w:val="22"/>
        </w:rPr>
      </w:pPr>
      <w:r>
        <w:rPr>
          <w:rFonts w:cs="Arial"/>
          <w:szCs w:val="22"/>
        </w:rPr>
        <w:t>Personal information and contact details such as name, title, addresses, date of birth, marital status, phone numbers and personal email addresses;</w:t>
      </w:r>
    </w:p>
    <w:p w14:paraId="63B1493D" w14:textId="77777777">
      <w:pPr>
        <w:pStyle w:val="ListParagraph"/>
        <w:numPr>
          <w:ilvl w:val="0"/>
          <w:numId w:val="3"/>
        </w:numPr>
        <w:rPr>
          <w:rFonts w:cs="Arial"/>
          <w:szCs w:val="22"/>
        </w:rPr>
      </w:pPr>
      <w:r>
        <w:rPr>
          <w:rFonts w:cs="Arial"/>
          <w:szCs w:val="22"/>
        </w:rPr>
        <w:t>Criminal records information as required by law to enable you to work with children e.g. DBS checks;</w:t>
      </w:r>
    </w:p>
    <w:p w14:paraId="2353985B" w14:textId="77777777">
      <w:pPr>
        <w:pStyle w:val="ListParagraph"/>
        <w:numPr>
          <w:ilvl w:val="0"/>
          <w:numId w:val="3"/>
        </w:numPr>
        <w:rPr>
          <w:rFonts w:cs="Arial"/>
          <w:szCs w:val="22"/>
        </w:rPr>
      </w:pPr>
      <w:r>
        <w:rPr>
          <w:rFonts w:cs="Arial"/>
          <w:szCs w:val="22"/>
        </w:rPr>
        <w:t>Information relating to your visit, e.g. your company or organisations name, arrival and departure time, car number plate;</w:t>
      </w:r>
    </w:p>
    <w:p w14:paraId="5908A3D0" w14:textId="77777777">
      <w:pPr>
        <w:pStyle w:val="ListParagraph"/>
        <w:numPr>
          <w:ilvl w:val="0"/>
          <w:numId w:val="3"/>
        </w:numPr>
        <w:rPr>
          <w:rFonts w:cs="Arial"/>
          <w:szCs w:val="22"/>
        </w:rPr>
      </w:pPr>
      <w:r>
        <w:rPr>
          <w:rFonts w:cs="Arial"/>
          <w:szCs w:val="22"/>
        </w:rPr>
        <w:t>Information about any access arrangements you may need;</w:t>
      </w:r>
    </w:p>
    <w:p w14:paraId="3B814AB7" w14:textId="77777777">
      <w:pPr>
        <w:pStyle w:val="ListParagraph"/>
        <w:numPr>
          <w:ilvl w:val="0"/>
          <w:numId w:val="3"/>
        </w:numPr>
        <w:rPr>
          <w:rFonts w:cs="Arial"/>
          <w:szCs w:val="22"/>
        </w:rPr>
      </w:pPr>
      <w:r>
        <w:rPr>
          <w:rFonts w:cs="Arial"/>
          <w:szCs w:val="22"/>
        </w:rPr>
        <w:t>Photographs for identification purposes for the duration of your visit;</w:t>
      </w:r>
    </w:p>
    <w:p w14:paraId="6A1C1463" w14:textId="77777777">
      <w:pPr>
        <w:pStyle w:val="ListParagraph"/>
        <w:numPr>
          <w:ilvl w:val="0"/>
          <w:numId w:val="3"/>
        </w:numPr>
        <w:rPr>
          <w:rFonts w:cs="Arial"/>
          <w:szCs w:val="22"/>
        </w:rPr>
      </w:pPr>
      <w:r>
        <w:rPr>
          <w:rFonts w:cs="Arial"/>
          <w:szCs w:val="22"/>
        </w:rPr>
        <w:t>CCTV footage captured by the school.</w:t>
      </w:r>
    </w:p>
    <w:p w14:paraId="524705DC" w14:textId="77777777">
      <w:pPr>
        <w:numPr>
          <w:ilvl w:val="0"/>
          <w:numId w:val="0"/>
        </w:numPr>
        <w:ind w:left="397" w:hanging="397"/>
        <w:rPr>
          <w:rFonts w:eastAsiaTheme="majorEastAsia" w:cs="Arial"/>
          <w:b/>
          <w:bCs/>
          <w:color w:val="660033"/>
          <w:szCs w:val="22"/>
          <w:lang w:val="en-US"/>
        </w:rPr>
      </w:pPr>
      <w:r>
        <w:rPr>
          <w:rFonts w:eastAsiaTheme="majorEastAsia" w:cs="Arial"/>
          <w:b/>
          <w:bCs/>
          <w:color w:val="660033"/>
          <w:szCs w:val="22"/>
          <w:lang w:val="en-US"/>
        </w:rPr>
        <w:lastRenderedPageBreak/>
        <w:t>How we collect this information</w:t>
      </w:r>
    </w:p>
    <w:p w14:paraId="09B8B858" w14:textId="77777777">
      <w:pPr>
        <w:numPr>
          <w:ilvl w:val="0"/>
          <w:numId w:val="0"/>
        </w:numPr>
        <w:rPr>
          <w:rFonts w:cs="Arial"/>
          <w:szCs w:val="22"/>
        </w:rPr>
      </w:pPr>
      <w:r>
        <w:rPr>
          <w:rFonts w:cs="Arial"/>
          <w:szCs w:val="22"/>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0E84BF45"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this information</w:t>
      </w:r>
    </w:p>
    <w:p w14:paraId="15AA6F7E" w14:textId="77777777">
      <w:pPr>
        <w:numPr>
          <w:ilvl w:val="0"/>
          <w:numId w:val="0"/>
        </w:numPr>
        <w:rPr>
          <w:rFonts w:cs="Arial"/>
          <w:szCs w:val="22"/>
        </w:rPr>
      </w:pPr>
      <w:r>
        <w:rPr>
          <w:rFonts w:cs="Arial"/>
          <w:szCs w:val="22"/>
        </w:rPr>
        <w:t>We will only use your personal information when the law allows us to. Most commonly, we will use your information in the following circumstances: -</w:t>
      </w:r>
    </w:p>
    <w:p w14:paraId="4683FBCE" w14:textId="79746792">
      <w:pPr>
        <w:pStyle w:val="ListParagraph"/>
        <w:numPr>
          <w:ilvl w:val="0"/>
          <w:numId w:val="3"/>
        </w:numPr>
        <w:rPr>
          <w:rFonts w:cs="Arial"/>
          <w:szCs w:val="22"/>
        </w:rPr>
      </w:pPr>
      <w:r>
        <w:rPr>
          <w:rFonts w:cs="Arial"/>
          <w:szCs w:val="22"/>
        </w:rPr>
        <w:t xml:space="preserve">Where we need to perform the contract, we have </w:t>
      </w:r>
      <w:proofErr w:type="gramStart"/>
      <w:r>
        <w:rPr>
          <w:rFonts w:cs="Arial"/>
          <w:szCs w:val="22"/>
        </w:rPr>
        <w:t>entered into</w:t>
      </w:r>
      <w:proofErr w:type="gramEnd"/>
      <w:r>
        <w:rPr>
          <w:rFonts w:cs="Arial"/>
          <w:szCs w:val="22"/>
        </w:rPr>
        <w:t xml:space="preserve"> with you;</w:t>
      </w:r>
    </w:p>
    <w:p w14:paraId="505FEF2B" w14:textId="77777777">
      <w:pPr>
        <w:pStyle w:val="ListParagraph"/>
        <w:numPr>
          <w:ilvl w:val="0"/>
          <w:numId w:val="3"/>
        </w:numPr>
        <w:rPr>
          <w:rFonts w:cs="Arial"/>
          <w:szCs w:val="22"/>
        </w:rPr>
      </w:pPr>
      <w:r>
        <w:rPr>
          <w:rFonts w:cs="Arial"/>
          <w:szCs w:val="22"/>
        </w:rPr>
        <w:t>Where we need to comply with a legal obligation (such as health and safety legislation, under statutory codes of practice and employment protection legislation);</w:t>
      </w:r>
    </w:p>
    <w:p w14:paraId="0B671C97" w14:textId="77777777">
      <w:pPr>
        <w:pStyle w:val="ListParagraph"/>
        <w:numPr>
          <w:ilvl w:val="0"/>
          <w:numId w:val="3"/>
        </w:numPr>
        <w:rPr>
          <w:rFonts w:cs="Arial"/>
          <w:szCs w:val="22"/>
        </w:rPr>
      </w:pPr>
      <w:r>
        <w:rPr>
          <w:rFonts w:cs="Arial"/>
          <w:szCs w:val="22"/>
        </w:rPr>
        <w:t>Where it is needed in the public interest or for official purposes;</w:t>
      </w:r>
    </w:p>
    <w:p w14:paraId="0DC089C7" w14:textId="77777777">
      <w:pPr>
        <w:pStyle w:val="ListParagraph"/>
        <w:numPr>
          <w:ilvl w:val="0"/>
          <w:numId w:val="3"/>
        </w:numPr>
        <w:rPr>
          <w:rFonts w:cs="Arial"/>
          <w:szCs w:val="22"/>
        </w:rPr>
      </w:pPr>
      <w:r>
        <w:rPr>
          <w:rFonts w:cs="Arial"/>
          <w:szCs w:val="22"/>
        </w:rPr>
        <w:t>Where it is necessary for our legitimate interests (or those of a third party) and your interests, rights and freedoms do not overrise those interests.</w:t>
      </w:r>
    </w:p>
    <w:p w14:paraId="2E723E42" w14:textId="77777777">
      <w:pPr>
        <w:pStyle w:val="ListParagraph"/>
        <w:numPr>
          <w:ilvl w:val="0"/>
          <w:numId w:val="3"/>
        </w:numPr>
        <w:rPr>
          <w:rFonts w:cs="Arial"/>
          <w:szCs w:val="22"/>
        </w:rPr>
      </w:pPr>
      <w:r>
        <w:rPr>
          <w:rFonts w:cs="Arial"/>
          <w:szCs w:val="22"/>
        </w:rPr>
        <w:t>When you have provided us with consent to process your personal data.</w:t>
      </w:r>
    </w:p>
    <w:p w14:paraId="6FCB2ED5" w14:textId="77777777">
      <w:pPr>
        <w:numPr>
          <w:ilvl w:val="0"/>
          <w:numId w:val="0"/>
        </w:numPr>
        <w:rPr>
          <w:rFonts w:cs="Arial"/>
          <w:szCs w:val="22"/>
        </w:rPr>
      </w:pPr>
      <w:r>
        <w:rPr>
          <w:rFonts w:cs="Arial"/>
          <w:szCs w:val="22"/>
        </w:rPr>
        <w:t>We need all the categories of information in the list above primarily to allow us to perform our contract with you, with your consent and to enable us to comply with legal obligations. Please note that we may process your information without your knowledge or consent, where this is require or permitted by law.</w:t>
      </w:r>
    </w:p>
    <w:p w14:paraId="60D09ECF" w14:textId="77777777">
      <w:pPr>
        <w:numPr>
          <w:ilvl w:val="0"/>
          <w:numId w:val="0"/>
        </w:numPr>
        <w:rPr>
          <w:rFonts w:cs="Arial"/>
          <w:szCs w:val="22"/>
        </w:rPr>
      </w:pPr>
      <w:r>
        <w:rPr>
          <w:rFonts w:cs="Arial"/>
          <w:szCs w:val="22"/>
        </w:rPr>
        <w:t>The situations in which we will process your personal information are listed below: -</w:t>
      </w:r>
    </w:p>
    <w:p w14:paraId="3E6947BC" w14:textId="77777777">
      <w:pPr>
        <w:pStyle w:val="ListParagraph"/>
        <w:numPr>
          <w:ilvl w:val="0"/>
          <w:numId w:val="4"/>
        </w:numPr>
        <w:rPr>
          <w:rFonts w:cs="Arial"/>
          <w:szCs w:val="22"/>
        </w:rPr>
      </w:pPr>
      <w:r>
        <w:rPr>
          <w:rFonts w:cs="Arial"/>
          <w:szCs w:val="22"/>
        </w:rPr>
        <w:t>Ensure the safe and orderly running of the school;</w:t>
      </w:r>
    </w:p>
    <w:p w14:paraId="67F1DDA6" w14:textId="77777777">
      <w:pPr>
        <w:pStyle w:val="ListParagraph"/>
        <w:numPr>
          <w:ilvl w:val="0"/>
          <w:numId w:val="4"/>
        </w:numPr>
        <w:rPr>
          <w:rFonts w:cs="Arial"/>
          <w:szCs w:val="22"/>
        </w:rPr>
      </w:pPr>
      <w:r>
        <w:rPr>
          <w:rFonts w:cs="Arial"/>
          <w:szCs w:val="22"/>
        </w:rPr>
        <w:t>To manage our workforce and those deployed on site;</w:t>
      </w:r>
    </w:p>
    <w:p w14:paraId="44D107CA" w14:textId="77777777">
      <w:pPr>
        <w:pStyle w:val="ListParagraph"/>
        <w:numPr>
          <w:ilvl w:val="0"/>
          <w:numId w:val="4"/>
        </w:numPr>
        <w:rPr>
          <w:rFonts w:cs="Arial"/>
          <w:szCs w:val="22"/>
        </w:rPr>
      </w:pPr>
      <w:r>
        <w:rPr>
          <w:rFonts w:cs="Arial"/>
          <w:szCs w:val="22"/>
        </w:rPr>
        <w:t>Personnel management including retention</w:t>
      </w:r>
    </w:p>
    <w:p w14:paraId="2224AC19" w14:textId="0090ED50">
      <w:pPr>
        <w:pStyle w:val="ListParagraph"/>
        <w:numPr>
          <w:ilvl w:val="0"/>
          <w:numId w:val="4"/>
        </w:numPr>
        <w:rPr>
          <w:rFonts w:cs="Arial"/>
          <w:szCs w:val="22"/>
        </w:rPr>
      </w:pPr>
      <w:r>
        <w:rPr>
          <w:rFonts w:cs="Arial"/>
          <w:szCs w:val="22"/>
        </w:rPr>
        <w:t>To manage internal policy and procedure;</w:t>
      </w:r>
    </w:p>
    <w:p w14:paraId="73EAFB25" w14:textId="77777777">
      <w:pPr>
        <w:pStyle w:val="ListParagraph"/>
        <w:numPr>
          <w:ilvl w:val="0"/>
          <w:numId w:val="4"/>
        </w:numPr>
        <w:rPr>
          <w:rFonts w:cs="Arial"/>
          <w:szCs w:val="22"/>
        </w:rPr>
      </w:pPr>
      <w:r>
        <w:rPr>
          <w:rFonts w:cs="Arial"/>
          <w:szCs w:val="22"/>
        </w:rPr>
        <w:t>Complying with legal obligations;</w:t>
      </w:r>
    </w:p>
    <w:p w14:paraId="18B19FE6" w14:textId="77777777">
      <w:pPr>
        <w:pStyle w:val="ListParagraph"/>
        <w:numPr>
          <w:ilvl w:val="0"/>
          <w:numId w:val="4"/>
        </w:numPr>
        <w:rPr>
          <w:rFonts w:cs="Arial"/>
          <w:szCs w:val="22"/>
        </w:rPr>
      </w:pPr>
      <w:r>
        <w:rPr>
          <w:rFonts w:cs="Arial"/>
          <w:szCs w:val="22"/>
        </w:rPr>
        <w:t>Carry out necessary administration functions to allow visitors and contractors on site;</w:t>
      </w:r>
    </w:p>
    <w:p w14:paraId="714FEBEE" w14:textId="77777777">
      <w:pPr>
        <w:pStyle w:val="ListParagraph"/>
        <w:numPr>
          <w:ilvl w:val="0"/>
          <w:numId w:val="4"/>
        </w:numPr>
        <w:rPr>
          <w:rFonts w:cs="Arial"/>
          <w:szCs w:val="22"/>
        </w:rPr>
      </w:pPr>
      <w:r>
        <w:rPr>
          <w:rFonts w:cs="Arial"/>
          <w:szCs w:val="22"/>
        </w:rPr>
        <w:t>To monitor and manage access to our systems and facilities in order to protect our networks and for the purposes of safeguarding;</w:t>
      </w:r>
    </w:p>
    <w:p w14:paraId="221AFE34" w14:textId="77777777">
      <w:pPr>
        <w:pStyle w:val="ListParagraph"/>
        <w:numPr>
          <w:ilvl w:val="0"/>
          <w:numId w:val="4"/>
        </w:numPr>
        <w:rPr>
          <w:rFonts w:cs="Arial"/>
          <w:szCs w:val="22"/>
        </w:rPr>
      </w:pPr>
      <w:r>
        <w:rPr>
          <w:rFonts w:cs="Arial"/>
          <w:szCs w:val="22"/>
        </w:rPr>
        <w:t>To monitor and protect the security of our network and information, including preventing unauthorised access to our computer network and communications systems and preventing malicious software distribution;</w:t>
      </w:r>
    </w:p>
    <w:p w14:paraId="0096C45F" w14:textId="77777777">
      <w:pPr>
        <w:pStyle w:val="ListParagraph"/>
        <w:numPr>
          <w:ilvl w:val="0"/>
          <w:numId w:val="4"/>
        </w:numPr>
        <w:rPr>
          <w:rFonts w:cs="Arial"/>
          <w:szCs w:val="22"/>
        </w:rPr>
      </w:pPr>
      <w:r>
        <w:rPr>
          <w:rFonts w:cs="Arial"/>
          <w:szCs w:val="22"/>
        </w:rPr>
        <w:t>To answer questions from insurers in respect of any insurance policies which relate to you;</w:t>
      </w:r>
    </w:p>
    <w:p w14:paraId="32F81BD2" w14:textId="77777777">
      <w:pPr>
        <w:pStyle w:val="ListParagraph"/>
        <w:numPr>
          <w:ilvl w:val="0"/>
          <w:numId w:val="4"/>
        </w:numPr>
        <w:rPr>
          <w:rFonts w:cs="Arial"/>
          <w:szCs w:val="22"/>
        </w:rPr>
      </w:pPr>
      <w:r>
        <w:rPr>
          <w:rFonts w:cs="Arial"/>
          <w:szCs w:val="22"/>
        </w:rPr>
        <w:t xml:space="preserve">Health and safety obligations; </w:t>
      </w:r>
    </w:p>
    <w:p w14:paraId="735020AD" w14:textId="77777777">
      <w:pPr>
        <w:pStyle w:val="ListParagraph"/>
        <w:numPr>
          <w:ilvl w:val="0"/>
          <w:numId w:val="4"/>
        </w:numPr>
        <w:rPr>
          <w:rFonts w:cs="Arial"/>
          <w:szCs w:val="22"/>
        </w:rPr>
      </w:pPr>
      <w:r>
        <w:rPr>
          <w:rFonts w:cs="Arial"/>
          <w:szCs w:val="22"/>
        </w:rPr>
        <w:t>Prevention and detection of fraud or other criminal offences; and</w:t>
      </w:r>
    </w:p>
    <w:p w14:paraId="64028CF0" w14:textId="77777777">
      <w:pPr>
        <w:pStyle w:val="ListParagraph"/>
        <w:numPr>
          <w:ilvl w:val="0"/>
          <w:numId w:val="4"/>
        </w:numPr>
        <w:rPr>
          <w:rFonts w:cs="Arial"/>
          <w:szCs w:val="22"/>
        </w:rPr>
      </w:pPr>
      <w:r>
        <w:rPr>
          <w:rFonts w:cs="Arial"/>
          <w:szCs w:val="22"/>
        </w:rPr>
        <w:t>To defend the School in respect of any investigation or court proceedings and to comply with any court or tribunal order for disclosure.</w:t>
      </w:r>
    </w:p>
    <w:p w14:paraId="50E5ADA0" w14:textId="77777777">
      <w:pPr>
        <w:numPr>
          <w:ilvl w:val="0"/>
          <w:numId w:val="0"/>
        </w:numPr>
        <w:rPr>
          <w:rFonts w:cs="Arial"/>
          <w:szCs w:val="22"/>
        </w:rPr>
      </w:pPr>
      <w:r>
        <w:rPr>
          <w:rFonts w:cs="Arial"/>
          <w:szCs w:val="22"/>
        </w:rPr>
        <w:t>Some of the above grounds for processing will overlap and there may be several grounds which justify our use of your personal information.</w:t>
      </w:r>
    </w:p>
    <w:p w14:paraId="1642B62F" w14:textId="77777777">
      <w:pPr>
        <w:numPr>
          <w:ilvl w:val="0"/>
          <w:numId w:val="0"/>
        </w:numPr>
        <w:rPr>
          <w:rFonts w:cs="Arial"/>
          <w:szCs w:val="22"/>
        </w:rPr>
      </w:pPr>
      <w:r>
        <w:rPr>
          <w:rFonts w:cs="Arial"/>
          <w:szCs w:val="22"/>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853E17F" w14:textId="77777777">
      <w:pPr>
        <w:numPr>
          <w:ilvl w:val="0"/>
          <w:numId w:val="0"/>
        </w:numPr>
        <w:rPr>
          <w:rFonts w:cs="Arial"/>
          <w:szCs w:val="22"/>
        </w:rPr>
      </w:pPr>
      <w:r>
        <w:rPr>
          <w:rFonts w:cs="Arial"/>
          <w:szCs w:val="22"/>
        </w:rPr>
        <w:t>.</w:t>
      </w:r>
    </w:p>
    <w:p w14:paraId="64FE965B" w14:textId="77777777">
      <w:pPr>
        <w:numPr>
          <w:ilvl w:val="0"/>
          <w:numId w:val="0"/>
        </w:numPr>
        <w:rPr>
          <w:rFonts w:cs="Arial"/>
          <w:szCs w:val="22"/>
        </w:rPr>
      </w:pPr>
    </w:p>
    <w:p w14:paraId="15DB1D5E" w14:textId="77777777">
      <w:pPr>
        <w:numPr>
          <w:ilvl w:val="0"/>
          <w:numId w:val="0"/>
        </w:numPr>
        <w:rPr>
          <w:rFonts w:cs="Arial"/>
          <w:szCs w:val="22"/>
        </w:rPr>
      </w:pPr>
    </w:p>
    <w:p w14:paraId="12025FBD"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lastRenderedPageBreak/>
        <w:t>How we use particularly Sensitive Information</w:t>
      </w:r>
    </w:p>
    <w:p w14:paraId="001F9F2B" w14:textId="77777777">
      <w:pPr>
        <w:numPr>
          <w:ilvl w:val="0"/>
          <w:numId w:val="0"/>
        </w:numPr>
        <w:rPr>
          <w:rFonts w:cs="Arial"/>
          <w:szCs w:val="22"/>
        </w:rPr>
      </w:pPr>
      <w:r>
        <w:rPr>
          <w:rFonts w:cs="Arial"/>
          <w:szCs w:val="22"/>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5829EF5D" w14:textId="77777777">
      <w:pPr>
        <w:pStyle w:val="ListParagraph"/>
        <w:numPr>
          <w:ilvl w:val="0"/>
          <w:numId w:val="4"/>
        </w:numPr>
        <w:rPr>
          <w:rFonts w:cs="Arial"/>
          <w:szCs w:val="22"/>
        </w:rPr>
      </w:pPr>
      <w:r>
        <w:rPr>
          <w:rFonts w:cs="Arial"/>
          <w:szCs w:val="22"/>
        </w:rPr>
        <w:t>In limited circumstances, with your explicit written consent;</w:t>
      </w:r>
    </w:p>
    <w:p w14:paraId="5BD0AC36" w14:textId="77777777">
      <w:pPr>
        <w:pStyle w:val="ListParagraph"/>
        <w:numPr>
          <w:ilvl w:val="0"/>
          <w:numId w:val="4"/>
        </w:numPr>
        <w:rPr>
          <w:rFonts w:cs="Arial"/>
          <w:szCs w:val="22"/>
        </w:rPr>
      </w:pPr>
      <w:r>
        <w:rPr>
          <w:rFonts w:cs="Arial"/>
          <w:szCs w:val="22"/>
        </w:rPr>
        <w:t>Where we need to carry out our legal obligations in line with our data protection policy;</w:t>
      </w:r>
    </w:p>
    <w:p w14:paraId="6F6B6B48" w14:textId="77777777">
      <w:pPr>
        <w:pStyle w:val="ListParagraph"/>
        <w:numPr>
          <w:ilvl w:val="0"/>
          <w:numId w:val="4"/>
        </w:numPr>
        <w:rPr>
          <w:rFonts w:cs="Arial"/>
          <w:szCs w:val="22"/>
        </w:rPr>
      </w:pPr>
      <w:r>
        <w:rPr>
          <w:rFonts w:cs="Arial"/>
          <w:szCs w:val="22"/>
        </w:rPr>
        <w:t>Where it is needed in the public interest, such as for equal opportunities monitoring;</w:t>
      </w:r>
    </w:p>
    <w:p w14:paraId="06FF96EE" w14:textId="77777777">
      <w:pPr>
        <w:pStyle w:val="ListParagraph"/>
        <w:numPr>
          <w:ilvl w:val="0"/>
          <w:numId w:val="4"/>
        </w:numPr>
        <w:rPr>
          <w:rFonts w:cs="Arial"/>
          <w:szCs w:val="22"/>
        </w:rPr>
      </w:pPr>
      <w:r>
        <w:rPr>
          <w:rFonts w:cs="Arial"/>
          <w:szCs w:val="22"/>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64DDFFC"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Criminal Convictions</w:t>
      </w:r>
    </w:p>
    <w:p w14:paraId="449690E0" w14:textId="77777777">
      <w:pPr>
        <w:numPr>
          <w:ilvl w:val="0"/>
          <w:numId w:val="0"/>
        </w:numPr>
        <w:rPr>
          <w:rFonts w:cs="Arial"/>
          <w:szCs w:val="22"/>
        </w:rPr>
      </w:pPr>
      <w:r>
        <w:rPr>
          <w:rFonts w:cs="Arial"/>
          <w:szCs w:val="22"/>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5F40C268"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 xml:space="preserve">Sharing Data </w:t>
      </w:r>
    </w:p>
    <w:p w14:paraId="526EF23C" w14:textId="77777777">
      <w:pPr>
        <w:numPr>
          <w:ilvl w:val="0"/>
          <w:numId w:val="0"/>
        </w:numPr>
        <w:rPr>
          <w:rFonts w:cs="Arial"/>
          <w:szCs w:val="22"/>
        </w:rPr>
      </w:pPr>
      <w:r>
        <w:rPr>
          <w:rFonts w:cs="Arial"/>
          <w:szCs w:val="22"/>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054FDB91" w14:textId="77777777">
      <w:pPr>
        <w:pStyle w:val="ListParagraph"/>
        <w:numPr>
          <w:ilvl w:val="0"/>
          <w:numId w:val="4"/>
        </w:numPr>
        <w:rPr>
          <w:rFonts w:cs="Arial"/>
          <w:szCs w:val="22"/>
        </w:rPr>
      </w:pPr>
      <w:r>
        <w:rPr>
          <w:rFonts w:cs="Arial"/>
          <w:szCs w:val="22"/>
        </w:rPr>
        <w:t>the Department for Education (DfE);</w:t>
      </w:r>
    </w:p>
    <w:p w14:paraId="63A6EF23" w14:textId="77777777">
      <w:pPr>
        <w:pStyle w:val="ListParagraph"/>
        <w:numPr>
          <w:ilvl w:val="0"/>
          <w:numId w:val="4"/>
        </w:numPr>
        <w:rPr>
          <w:rFonts w:cs="Arial"/>
          <w:szCs w:val="22"/>
        </w:rPr>
      </w:pPr>
      <w:r>
        <w:rPr>
          <w:rFonts w:cs="Arial"/>
          <w:szCs w:val="22"/>
        </w:rPr>
        <w:t>Ofsted;</w:t>
      </w:r>
    </w:p>
    <w:p w14:paraId="16310B07" w14:textId="77777777">
      <w:pPr>
        <w:pStyle w:val="ListParagraph"/>
        <w:numPr>
          <w:ilvl w:val="0"/>
          <w:numId w:val="4"/>
        </w:numPr>
        <w:rPr>
          <w:rFonts w:cs="Arial"/>
          <w:szCs w:val="22"/>
        </w:rPr>
      </w:pPr>
      <w:r>
        <w:rPr>
          <w:rFonts w:cs="Arial"/>
          <w:szCs w:val="22"/>
        </w:rPr>
        <w:t>Harrow High Schools Consortiums;</w:t>
      </w:r>
    </w:p>
    <w:p w14:paraId="7280C1F0" w14:textId="77777777">
      <w:pPr>
        <w:pStyle w:val="ListParagraph"/>
        <w:numPr>
          <w:ilvl w:val="0"/>
          <w:numId w:val="4"/>
        </w:numPr>
        <w:rPr>
          <w:rFonts w:cs="Arial"/>
          <w:szCs w:val="22"/>
        </w:rPr>
      </w:pPr>
      <w:r>
        <w:rPr>
          <w:rFonts w:cs="Arial"/>
          <w:szCs w:val="22"/>
        </w:rPr>
        <w:t>Law enforcement officials such as police, HMRC;</w:t>
      </w:r>
    </w:p>
    <w:p w14:paraId="509D0F72" w14:textId="77777777">
      <w:pPr>
        <w:pStyle w:val="ListParagraph"/>
        <w:numPr>
          <w:ilvl w:val="0"/>
          <w:numId w:val="4"/>
        </w:numPr>
        <w:rPr>
          <w:rFonts w:cs="Arial"/>
          <w:szCs w:val="22"/>
        </w:rPr>
      </w:pPr>
      <w:r>
        <w:rPr>
          <w:rFonts w:cs="Arial"/>
          <w:szCs w:val="22"/>
        </w:rPr>
        <w:t>LADO;</w:t>
      </w:r>
    </w:p>
    <w:p w14:paraId="34665A9D" w14:textId="77777777">
      <w:pPr>
        <w:pStyle w:val="ListParagraph"/>
        <w:numPr>
          <w:ilvl w:val="0"/>
          <w:numId w:val="4"/>
        </w:numPr>
        <w:rPr>
          <w:rFonts w:cs="Arial"/>
          <w:szCs w:val="22"/>
        </w:rPr>
      </w:pPr>
      <w:r>
        <w:rPr>
          <w:rFonts w:cs="Arial"/>
          <w:szCs w:val="22"/>
        </w:rPr>
        <w:t>Professional advisors such as lawyers and consultants;</w:t>
      </w:r>
    </w:p>
    <w:p w14:paraId="55AEF67A" w14:textId="77777777">
      <w:pPr>
        <w:pStyle w:val="ListParagraph"/>
        <w:numPr>
          <w:ilvl w:val="0"/>
          <w:numId w:val="4"/>
        </w:numPr>
        <w:rPr>
          <w:rFonts w:cs="Arial"/>
          <w:szCs w:val="22"/>
        </w:rPr>
      </w:pPr>
      <w:r>
        <w:rPr>
          <w:rFonts w:cs="Arial"/>
          <w:szCs w:val="22"/>
        </w:rPr>
        <w:t>Support services (including HR support, insurance, IT support, information security, pensions and payroll);</w:t>
      </w:r>
    </w:p>
    <w:p w14:paraId="34327E10" w14:textId="77777777">
      <w:pPr>
        <w:pStyle w:val="ListParagraph"/>
        <w:numPr>
          <w:ilvl w:val="0"/>
          <w:numId w:val="4"/>
        </w:numPr>
        <w:rPr>
          <w:rFonts w:cs="Arial"/>
          <w:szCs w:val="22"/>
        </w:rPr>
      </w:pPr>
      <w:r>
        <w:rPr>
          <w:rFonts w:cs="Arial"/>
          <w:szCs w:val="22"/>
        </w:rPr>
        <w:t>The Local Authority; and</w:t>
      </w:r>
    </w:p>
    <w:p w14:paraId="101AFA31" w14:textId="77777777">
      <w:pPr>
        <w:pStyle w:val="ListParagraph"/>
        <w:numPr>
          <w:ilvl w:val="0"/>
          <w:numId w:val="4"/>
        </w:numPr>
        <w:rPr>
          <w:rFonts w:cs="Arial"/>
          <w:szCs w:val="22"/>
        </w:rPr>
      </w:pPr>
      <w:r>
        <w:rPr>
          <w:rFonts w:cs="Arial"/>
          <w:szCs w:val="22"/>
        </w:rPr>
        <w:t>DBS.</w:t>
      </w:r>
    </w:p>
    <w:p w14:paraId="75FCDD20" w14:textId="77777777">
      <w:pPr>
        <w:numPr>
          <w:ilvl w:val="0"/>
          <w:numId w:val="0"/>
        </w:numPr>
        <w:ind w:left="397" w:hanging="397"/>
        <w:rPr>
          <w:rFonts w:cs="Arial"/>
          <w:szCs w:val="22"/>
        </w:rPr>
      </w:pPr>
      <w:r>
        <w:rPr>
          <w:rFonts w:cs="Arial"/>
          <w:szCs w:val="22"/>
        </w:rPr>
        <w:t>Information will be provided to those agencies securely or anonymised where possible.</w:t>
      </w:r>
    </w:p>
    <w:p w14:paraId="00BBFEBA" w14:textId="77777777">
      <w:pPr>
        <w:numPr>
          <w:ilvl w:val="0"/>
          <w:numId w:val="0"/>
        </w:numPr>
        <w:spacing w:after="0"/>
        <w:ind w:left="397" w:hanging="397"/>
        <w:rPr>
          <w:rFonts w:cs="Arial"/>
          <w:szCs w:val="22"/>
        </w:rPr>
      </w:pPr>
      <w:r>
        <w:rPr>
          <w:rFonts w:cs="Arial"/>
          <w:szCs w:val="22"/>
        </w:rPr>
        <w:t>The recipient of the information will be bound by confidentiality obligations, we require them to respect</w:t>
      </w:r>
    </w:p>
    <w:p w14:paraId="4727E0D7" w14:textId="77777777">
      <w:pPr>
        <w:numPr>
          <w:ilvl w:val="0"/>
          <w:numId w:val="0"/>
        </w:numPr>
        <w:spacing w:after="0"/>
        <w:ind w:left="397" w:hanging="397"/>
        <w:rPr>
          <w:rFonts w:cs="Arial"/>
          <w:szCs w:val="22"/>
        </w:rPr>
      </w:pPr>
      <w:r>
        <w:rPr>
          <w:rFonts w:cs="Arial"/>
          <w:szCs w:val="22"/>
        </w:rPr>
        <w:t>the security of your data and to treat it in accordance with the law.</w:t>
      </w:r>
    </w:p>
    <w:p w14:paraId="5FE96595" w14:textId="77777777">
      <w:pPr>
        <w:numPr>
          <w:ilvl w:val="0"/>
          <w:numId w:val="0"/>
        </w:numPr>
        <w:rPr>
          <w:rFonts w:eastAsiaTheme="majorEastAsia" w:cs="Arial"/>
          <w:b/>
          <w:bCs/>
          <w:color w:val="660033"/>
          <w:szCs w:val="22"/>
          <w:lang w:val="en-US"/>
        </w:rPr>
      </w:pPr>
    </w:p>
    <w:p w14:paraId="17EAE364"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Retention Periods</w:t>
      </w:r>
    </w:p>
    <w:p w14:paraId="29223A23" w14:textId="77777777">
      <w:pPr>
        <w:numPr>
          <w:ilvl w:val="0"/>
          <w:numId w:val="0"/>
        </w:numPr>
        <w:rPr>
          <w:rFonts w:cs="Arial"/>
          <w:szCs w:val="22"/>
        </w:rPr>
      </w:pPr>
      <w:r>
        <w:rPr>
          <w:rFonts w:cs="Arial"/>
          <w:szCs w:val="22"/>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47E14F5E" w14:textId="21BF64EB">
      <w:pPr>
        <w:numPr>
          <w:ilvl w:val="0"/>
          <w:numId w:val="0"/>
        </w:numPr>
        <w:rPr>
          <w:rFonts w:cs="Arial"/>
          <w:szCs w:val="22"/>
        </w:rPr>
      </w:pPr>
      <w:r>
        <w:rPr>
          <w:rFonts w:cs="Arial"/>
          <w:szCs w:val="22"/>
        </w:rPr>
        <w:t xml:space="preserve">We will retain and securely destroy your personal information in accordance with our data retention policy. </w:t>
      </w:r>
      <w:r>
        <w:rPr>
          <w:rFonts w:cs="Arial"/>
          <w:szCs w:val="22"/>
        </w:rPr>
        <w:t>Full details on how long we keep personal data for is set out in our data retention policy, please let the SBM know who can provide you with a copy of our policy.</w:t>
      </w:r>
    </w:p>
    <w:p w14:paraId="211D1D25" w14:textId="7F6AE7CC">
      <w:pPr>
        <w:numPr>
          <w:ilvl w:val="0"/>
          <w:numId w:val="0"/>
        </w:numPr>
        <w:rPr>
          <w:rFonts w:cs="Arial"/>
          <w:szCs w:val="22"/>
        </w:rPr>
      </w:pPr>
    </w:p>
    <w:p w14:paraId="434B6842" w14:textId="3EEB7C3A">
      <w:pPr>
        <w:numPr>
          <w:ilvl w:val="0"/>
          <w:numId w:val="0"/>
        </w:numPr>
        <w:rPr>
          <w:rFonts w:cs="Arial"/>
          <w:szCs w:val="22"/>
        </w:rPr>
      </w:pPr>
    </w:p>
    <w:p w14:paraId="6B098526" w14:textId="77777777">
      <w:pPr>
        <w:numPr>
          <w:ilvl w:val="0"/>
          <w:numId w:val="0"/>
        </w:numPr>
        <w:rPr>
          <w:rFonts w:cs="Arial"/>
          <w:szCs w:val="22"/>
        </w:rPr>
      </w:pPr>
    </w:p>
    <w:p w14:paraId="74F3D267"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lastRenderedPageBreak/>
        <w:t>Security</w:t>
      </w:r>
    </w:p>
    <w:p w14:paraId="48DBC1F0" w14:textId="77777777">
      <w:pPr>
        <w:numPr>
          <w:ilvl w:val="0"/>
          <w:numId w:val="0"/>
        </w:numPr>
        <w:rPr>
          <w:rFonts w:cs="Arial"/>
          <w:szCs w:val="22"/>
        </w:rPr>
      </w:pPr>
      <w:r>
        <w:rPr>
          <w:rFonts w:cs="Arial"/>
          <w:szCs w:val="22"/>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school’s Data Security Policy.</w:t>
      </w:r>
    </w:p>
    <w:p w14:paraId="31ABEC3B" w14:textId="77777777">
      <w:pPr>
        <w:numPr>
          <w:ilvl w:val="0"/>
          <w:numId w:val="0"/>
        </w:numPr>
        <w:rPr>
          <w:rFonts w:cs="Arial"/>
          <w:szCs w:val="22"/>
        </w:rPr>
      </w:pPr>
      <w:r>
        <w:rPr>
          <w:rFonts w:cs="Arial"/>
          <w:szCs w:val="22"/>
        </w:rPr>
        <w:t>You can find further details of our security procedures within our Data Breach policy and our Information Security policy, please let the SBM know who can provide you with a copy of our policy.</w:t>
      </w:r>
    </w:p>
    <w:p w14:paraId="2B925752"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Your Rights of Access, Correction, Erasure and Restriction</w:t>
      </w:r>
    </w:p>
    <w:p w14:paraId="282CADFF" w14:textId="77777777">
      <w:pPr>
        <w:keepNext/>
        <w:keepLines/>
        <w:numPr>
          <w:ilvl w:val="0"/>
          <w:numId w:val="0"/>
        </w:numPr>
        <w:rPr>
          <w:rFonts w:cs="Arial"/>
          <w:szCs w:val="22"/>
        </w:rPr>
      </w:pPr>
      <w:r>
        <w:rPr>
          <w:rFonts w:cs="Arial"/>
          <w:szCs w:val="22"/>
        </w:rPr>
        <w:t>It is important that the personal information we hold about you is accurate and current. Please keep us informed if your personal information changes during your working relationship with us.</w:t>
      </w:r>
    </w:p>
    <w:p w14:paraId="551BD4DF" w14:textId="77777777">
      <w:pPr>
        <w:numPr>
          <w:ilvl w:val="0"/>
          <w:numId w:val="0"/>
        </w:numPr>
        <w:rPr>
          <w:rFonts w:cs="Arial"/>
          <w:szCs w:val="22"/>
        </w:rPr>
      </w:pPr>
      <w:r>
        <w:rPr>
          <w:rFonts w:cs="Arial"/>
          <w:szCs w:val="22"/>
        </w:rPr>
        <w:t>Under certain circumstances by law you have the right to: -</w:t>
      </w:r>
    </w:p>
    <w:p w14:paraId="27C2428F" w14:textId="77777777">
      <w:pPr>
        <w:numPr>
          <w:ilvl w:val="0"/>
          <w:numId w:val="0"/>
        </w:numPr>
        <w:spacing w:after="160" w:line="259" w:lineRule="auto"/>
        <w:ind w:left="360"/>
        <w:rPr>
          <w:rFonts w:cs="Arial"/>
          <w:szCs w:val="22"/>
        </w:rPr>
      </w:pPr>
      <w:r>
        <w:rPr>
          <w:rFonts w:cs="Arial"/>
          <w:szCs w:val="22"/>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62802FBB" w14:textId="77777777">
      <w:pPr>
        <w:numPr>
          <w:ilvl w:val="0"/>
          <w:numId w:val="0"/>
        </w:numPr>
        <w:spacing w:after="160" w:line="259" w:lineRule="auto"/>
        <w:ind w:left="360"/>
        <w:rPr>
          <w:rFonts w:cs="Arial"/>
          <w:szCs w:val="22"/>
        </w:rPr>
      </w:pPr>
      <w:r>
        <w:rPr>
          <w:rFonts w:cs="Arial"/>
          <w:szCs w:val="22"/>
        </w:rPr>
        <w:t>Correction of the personal information we hold about you. This enables you to have any inaccurate information we hold about you corrected.</w:t>
      </w:r>
    </w:p>
    <w:p w14:paraId="6AB3F338" w14:textId="77777777">
      <w:pPr>
        <w:numPr>
          <w:ilvl w:val="0"/>
          <w:numId w:val="0"/>
        </w:numPr>
        <w:spacing w:after="160" w:line="259" w:lineRule="auto"/>
        <w:ind w:left="360"/>
        <w:rPr>
          <w:rFonts w:cs="Arial"/>
          <w:szCs w:val="22"/>
        </w:rPr>
      </w:pPr>
      <w:r>
        <w:rPr>
          <w:rFonts w:cs="Arial"/>
          <w:szCs w:val="22"/>
        </w:rPr>
        <w:t>Erasure of your personal information. You can ask us to delete or remove personal data if there is no good reason for us continuing to process it.</w:t>
      </w:r>
    </w:p>
    <w:p w14:paraId="1486A6D4" w14:textId="77777777">
      <w:pPr>
        <w:numPr>
          <w:ilvl w:val="0"/>
          <w:numId w:val="0"/>
        </w:numPr>
        <w:spacing w:after="160" w:line="259" w:lineRule="auto"/>
        <w:ind w:left="360"/>
        <w:rPr>
          <w:rFonts w:cs="Arial"/>
          <w:szCs w:val="22"/>
        </w:rPr>
      </w:pPr>
      <w:r>
        <w:rPr>
          <w:rFonts w:cs="Arial"/>
          <w:szCs w:val="22"/>
        </w:rPr>
        <w:t>Restriction of processing your personal information. You can ask us to suspend processing personal information about you in certain circumstances, for example, if you want us to establish its accuracy before processing it.</w:t>
      </w:r>
    </w:p>
    <w:p w14:paraId="0CBAD3AF" w14:textId="77777777">
      <w:pPr>
        <w:numPr>
          <w:ilvl w:val="0"/>
          <w:numId w:val="0"/>
        </w:numPr>
        <w:spacing w:after="160" w:line="259" w:lineRule="auto"/>
        <w:ind w:left="360"/>
        <w:rPr>
          <w:rFonts w:cs="Arial"/>
          <w:szCs w:val="22"/>
        </w:rPr>
      </w:pPr>
      <w:r>
        <w:rPr>
          <w:rFonts w:cs="Arial"/>
          <w:szCs w:val="22"/>
        </w:rPr>
        <w:t>To object to processing in certain circumstances (for example for direct marketing purposes).</w:t>
      </w:r>
    </w:p>
    <w:p w14:paraId="76578AAE" w14:textId="77777777">
      <w:pPr>
        <w:numPr>
          <w:ilvl w:val="0"/>
          <w:numId w:val="0"/>
        </w:numPr>
        <w:spacing w:after="160" w:line="259" w:lineRule="auto"/>
        <w:ind w:left="360"/>
        <w:rPr>
          <w:rFonts w:cs="Arial"/>
          <w:szCs w:val="22"/>
        </w:rPr>
      </w:pPr>
      <w:r>
        <w:rPr>
          <w:rFonts w:cs="Arial"/>
          <w:szCs w:val="22"/>
        </w:rPr>
        <w:t>To transfer your personal information to another party.</w:t>
      </w:r>
    </w:p>
    <w:p w14:paraId="17703890" w14:textId="77777777">
      <w:pPr>
        <w:numPr>
          <w:ilvl w:val="0"/>
          <w:numId w:val="0"/>
        </w:numPr>
        <w:rPr>
          <w:rFonts w:ascii="Verdana" w:hAnsi="Verdana"/>
          <w:sz w:val="20"/>
          <w:szCs w:val="20"/>
        </w:rPr>
      </w:pPr>
      <w:r>
        <w:rPr>
          <w:rFonts w:cs="Arial"/>
          <w:szCs w:val="22"/>
        </w:rPr>
        <w:t xml:space="preserve">If you want to exercise any of the above rights, please contact the School Business Manager, Sukhi Cooper in writing at via </w:t>
      </w:r>
      <w:hyperlink r:id="rId9" w:history="1">
        <w:r>
          <w:rPr>
            <w:rStyle w:val="Hyperlink"/>
            <w:rFonts w:cs="Arial"/>
            <w:lang w:eastAsia="x-none"/>
          </w:rPr>
          <w:t>data@thejubileeacademy.onmicrosoft.com</w:t>
        </w:r>
      </w:hyperlink>
    </w:p>
    <w:p w14:paraId="4736AFD3" w14:textId="77777777">
      <w:pPr>
        <w:numPr>
          <w:ilvl w:val="0"/>
          <w:numId w:val="0"/>
        </w:numPr>
        <w:rPr>
          <w:rFonts w:cs="Arial"/>
          <w:szCs w:val="22"/>
        </w:rPr>
      </w:pPr>
      <w:r>
        <w:rPr>
          <w:rFonts w:cs="Arial"/>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803FE62"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Right to Withdraw Consent</w:t>
      </w:r>
    </w:p>
    <w:p w14:paraId="6C42A913" w14:textId="77777777">
      <w:pPr>
        <w:numPr>
          <w:ilvl w:val="0"/>
          <w:numId w:val="0"/>
        </w:numPr>
        <w:rPr>
          <w:rFonts w:ascii="Verdana" w:hAnsi="Verdana"/>
          <w:sz w:val="20"/>
          <w:szCs w:val="20"/>
        </w:rPr>
      </w:pPr>
      <w:r>
        <w:rPr>
          <w:rFonts w:cs="Arial"/>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School Business Manager, Sukhi Cooper in writing at via </w:t>
      </w:r>
      <w:hyperlink r:id="rId10" w:history="1">
        <w:r>
          <w:rPr>
            <w:rStyle w:val="Hyperlink"/>
            <w:rFonts w:cs="Arial"/>
            <w:lang w:eastAsia="x-none"/>
          </w:rPr>
          <w:t>data@thejubileeacademy.onmicrosoft.com</w:t>
        </w:r>
      </w:hyperlink>
    </w:p>
    <w:p w14:paraId="545D35F0" w14:textId="77777777">
      <w:pPr>
        <w:numPr>
          <w:ilvl w:val="0"/>
          <w:numId w:val="0"/>
        </w:numPr>
        <w:rPr>
          <w:rFonts w:cs="Arial"/>
          <w:szCs w:val="22"/>
        </w:rPr>
      </w:pPr>
      <w:r>
        <w:rPr>
          <w:rFonts w:cs="Arial"/>
          <w:szCs w:val="22"/>
        </w:rPr>
        <w:t>Once we have received notification that you have withdrawn your consent, we will no longer process your information for the purpose or purposes you originally agreed to, unless we have another legitimate basis for doing so in law.</w:t>
      </w:r>
    </w:p>
    <w:p w14:paraId="16EB11BB" w14:textId="77777777">
      <w:pPr>
        <w:numPr>
          <w:ilvl w:val="0"/>
          <w:numId w:val="0"/>
        </w:numPr>
        <w:rPr>
          <w:rFonts w:cs="Arial"/>
          <w:szCs w:val="22"/>
        </w:rPr>
      </w:pPr>
      <w:r>
        <w:rPr>
          <w:rFonts w:cs="Arial"/>
          <w:szCs w:val="22"/>
        </w:rPr>
        <w:t>We hope that the School Business Manager can resolve any query you raise about our use of your information in the first instance.</w:t>
      </w:r>
    </w:p>
    <w:p w14:paraId="5313E8BB" w14:textId="77777777">
      <w:pPr>
        <w:numPr>
          <w:ilvl w:val="0"/>
          <w:numId w:val="0"/>
        </w:numPr>
        <w:rPr>
          <w:rFonts w:cs="Arial"/>
          <w:szCs w:val="22"/>
        </w:rPr>
      </w:pPr>
      <w:r>
        <w:rPr>
          <w:rFonts w:cs="Arial"/>
          <w:szCs w:val="22"/>
        </w:rPr>
        <w:t xml:space="preserve">We have appointed a data protection officer (DPO) to oversee compliance with data protection and this privacy notice. If you have any questions about how we handle your personal information which </w:t>
      </w:r>
      <w:r>
        <w:rPr>
          <w:rFonts w:cs="Arial"/>
          <w:szCs w:val="22"/>
        </w:rPr>
        <w:lastRenderedPageBreak/>
        <w:t>cannot be resolve by the School Business Manager then you can contact the DPO on the details below: -</w:t>
      </w:r>
    </w:p>
    <w:p w14:paraId="3C5B79F0" w14:textId="77777777">
      <w:pPr>
        <w:numPr>
          <w:ilvl w:val="0"/>
          <w:numId w:val="0"/>
        </w:numPr>
        <w:rPr>
          <w:rFonts w:cs="Arial"/>
          <w:szCs w:val="22"/>
        </w:rPr>
      </w:pPr>
    </w:p>
    <w:p w14:paraId="1C61BDDD" w14:textId="77777777">
      <w:pPr>
        <w:numPr>
          <w:ilvl w:val="0"/>
          <w:numId w:val="0"/>
        </w:numPr>
        <w:spacing w:after="0"/>
        <w:rPr>
          <w:rFonts w:cs="Arial"/>
          <w:szCs w:val="22"/>
        </w:rPr>
      </w:pPr>
      <w:r>
        <w:rPr>
          <w:rFonts w:cs="Arial"/>
          <w:szCs w:val="22"/>
        </w:rPr>
        <w:t>Data Protection Officer: Judicium Consulting Limited</w:t>
      </w:r>
    </w:p>
    <w:p w14:paraId="6CBD7A4F" w14:textId="77777777">
      <w:pPr>
        <w:numPr>
          <w:ilvl w:val="0"/>
          <w:numId w:val="0"/>
        </w:numPr>
        <w:spacing w:after="0"/>
        <w:rPr>
          <w:rFonts w:cs="Arial"/>
          <w:szCs w:val="22"/>
        </w:rPr>
      </w:pPr>
      <w:r>
        <w:rPr>
          <w:rFonts w:cs="Arial"/>
          <w:szCs w:val="22"/>
        </w:rPr>
        <w:t>Address: 72 Cannon Street, London, EC4N 6AE</w:t>
      </w:r>
    </w:p>
    <w:p w14:paraId="3C0A1D4A" w14:textId="77777777">
      <w:pPr>
        <w:numPr>
          <w:ilvl w:val="0"/>
          <w:numId w:val="0"/>
        </w:numPr>
        <w:spacing w:after="0"/>
        <w:rPr>
          <w:rFonts w:cs="Arial"/>
          <w:szCs w:val="22"/>
        </w:rPr>
      </w:pPr>
      <w:r>
        <w:rPr>
          <w:rFonts w:cs="Arial"/>
          <w:szCs w:val="22"/>
        </w:rPr>
        <w:t xml:space="preserve">Email: </w:t>
      </w:r>
      <w:hyperlink r:id="rId11" w:history="1">
        <w:r>
          <w:rPr>
            <w:rFonts w:cs="Arial"/>
            <w:szCs w:val="22"/>
          </w:rPr>
          <w:t>dataservices@judicium.com</w:t>
        </w:r>
      </w:hyperlink>
    </w:p>
    <w:p w14:paraId="6B126BA2" w14:textId="77777777">
      <w:pPr>
        <w:numPr>
          <w:ilvl w:val="0"/>
          <w:numId w:val="0"/>
        </w:numPr>
        <w:spacing w:after="0"/>
        <w:rPr>
          <w:rFonts w:cs="Arial"/>
          <w:szCs w:val="22"/>
        </w:rPr>
      </w:pPr>
      <w:r>
        <w:rPr>
          <w:rFonts w:cs="Arial"/>
          <w:szCs w:val="22"/>
        </w:rPr>
        <w:t>Web: www.judiciumeducation.co.uk</w:t>
      </w:r>
    </w:p>
    <w:p w14:paraId="3CB81831" w14:textId="77777777">
      <w:pPr>
        <w:numPr>
          <w:ilvl w:val="0"/>
          <w:numId w:val="0"/>
        </w:numPr>
        <w:spacing w:after="0"/>
        <w:rPr>
          <w:rFonts w:cs="Arial"/>
          <w:szCs w:val="22"/>
        </w:rPr>
      </w:pPr>
      <w:r>
        <w:rPr>
          <w:rFonts w:cs="Arial"/>
          <w:szCs w:val="22"/>
        </w:rPr>
        <w:t xml:space="preserve">Lead Contact: Craig Stilwell </w:t>
      </w:r>
    </w:p>
    <w:p w14:paraId="7D84F0D4" w14:textId="77777777">
      <w:pPr>
        <w:numPr>
          <w:ilvl w:val="0"/>
          <w:numId w:val="0"/>
        </w:numPr>
        <w:rPr>
          <w:rFonts w:cs="Arial"/>
          <w:szCs w:val="22"/>
        </w:rPr>
      </w:pPr>
      <w:r>
        <w:rPr>
          <w:rFonts w:cs="Arial"/>
          <w:szCs w:val="22"/>
        </w:rPr>
        <w:t>You have the right to make a complaint at any time to the Information Commissioner’s Office, the UK supervisory authority for data protection issues.</w:t>
      </w:r>
    </w:p>
    <w:p w14:paraId="7017FDD5"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to Raise a Concern</w:t>
      </w:r>
    </w:p>
    <w:p w14:paraId="6371C84B" w14:textId="77777777">
      <w:pPr>
        <w:numPr>
          <w:ilvl w:val="0"/>
          <w:numId w:val="0"/>
        </w:numPr>
        <w:ind w:left="397" w:hanging="397"/>
        <w:jc w:val="both"/>
        <w:rPr>
          <w:rFonts w:cs="Arial"/>
          <w:szCs w:val="22"/>
        </w:rPr>
      </w:pPr>
      <w:r>
        <w:rPr>
          <w:rFonts w:cs="Arial"/>
          <w:szCs w:val="22"/>
        </w:rPr>
        <w:t>You have the right to make a complaint at any time to the Information Commissioner’s Office, the UK supervisory authority for data protection issues.</w:t>
      </w:r>
    </w:p>
    <w:p w14:paraId="1F1DBF16" w14:textId="77777777">
      <w:pPr>
        <w:pStyle w:val="ListParagraph"/>
        <w:numPr>
          <w:ilvl w:val="0"/>
          <w:numId w:val="7"/>
        </w:numPr>
        <w:spacing w:after="160" w:line="259" w:lineRule="auto"/>
        <w:jc w:val="both"/>
        <w:rPr>
          <w:rFonts w:cs="Arial"/>
          <w:szCs w:val="22"/>
        </w:rPr>
      </w:pPr>
      <w:r>
        <w:rPr>
          <w:rFonts w:cs="Arial"/>
          <w:szCs w:val="22"/>
        </w:rPr>
        <w:t xml:space="preserve">Report a concern online at </w:t>
      </w:r>
      <w:hyperlink r:id="rId12" w:history="1">
        <w:r>
          <w:rPr>
            <w:rStyle w:val="Hyperlink"/>
            <w:rFonts w:cs="Arial"/>
            <w:szCs w:val="22"/>
          </w:rPr>
          <w:t>https://ico.org.uk/concerns/</w:t>
        </w:r>
      </w:hyperlink>
    </w:p>
    <w:p w14:paraId="533880AA" w14:textId="77777777">
      <w:pPr>
        <w:pStyle w:val="ListParagraph"/>
        <w:numPr>
          <w:ilvl w:val="0"/>
          <w:numId w:val="7"/>
        </w:numPr>
        <w:spacing w:after="160" w:line="259" w:lineRule="auto"/>
        <w:jc w:val="both"/>
        <w:rPr>
          <w:rFonts w:cs="Arial"/>
          <w:szCs w:val="22"/>
        </w:rPr>
      </w:pPr>
      <w:r>
        <w:rPr>
          <w:rFonts w:cs="Arial"/>
          <w:szCs w:val="22"/>
        </w:rPr>
        <w:t>Call 0303 123 1113</w:t>
      </w:r>
    </w:p>
    <w:p w14:paraId="39ACD326" w14:textId="77777777">
      <w:pPr>
        <w:pStyle w:val="ListParagraph"/>
        <w:numPr>
          <w:ilvl w:val="0"/>
          <w:numId w:val="7"/>
        </w:numPr>
        <w:spacing w:after="160" w:line="259" w:lineRule="auto"/>
        <w:jc w:val="both"/>
        <w:rPr>
          <w:rFonts w:cs="Arial"/>
          <w:szCs w:val="22"/>
        </w:rPr>
      </w:pPr>
      <w:r>
        <w:rPr>
          <w:rFonts w:cs="Arial"/>
          <w:szCs w:val="22"/>
        </w:rPr>
        <w:t>Or write to: Information Commissioner’s Office, Wycliffe House, Water Lane, Wilmslow, Cheshire, SK9 5AF</w:t>
      </w:r>
    </w:p>
    <w:p w14:paraId="362D2708"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Changes to This Privacy Notice</w:t>
      </w:r>
    </w:p>
    <w:p w14:paraId="7D3F29A8" w14:textId="77777777">
      <w:pPr>
        <w:numPr>
          <w:ilvl w:val="0"/>
          <w:numId w:val="0"/>
        </w:numPr>
        <w:rPr>
          <w:rFonts w:cs="Arial"/>
          <w:szCs w:val="22"/>
        </w:rPr>
      </w:pPr>
      <w:r>
        <w:rPr>
          <w:rFonts w:cs="Arial"/>
          <w:szCs w:val="22"/>
        </w:rPr>
        <w:t>We reserve the right to update this privacy notice at any time, and we will provide you with a new privacy notice when we make any substantial updates. We may also notify you in other ways from time to time about the processing about the processing of your personal information.</w:t>
      </w:r>
    </w:p>
    <w:p w14:paraId="7B2E045E" w14:textId="77777777">
      <w:pPr>
        <w:numPr>
          <w:ilvl w:val="0"/>
          <w:numId w:val="0"/>
        </w:numPr>
        <w:ind w:left="397"/>
        <w:rPr>
          <w:rFonts w:cs="Arial"/>
          <w:szCs w:val="22"/>
        </w:rPr>
      </w:pPr>
    </w:p>
    <w:p w14:paraId="2F6A918C" w14:textId="2A377DEB">
      <w:pPr>
        <w:numPr>
          <w:ilvl w:val="0"/>
          <w:numId w:val="0"/>
        </w:numPr>
        <w:tabs>
          <w:tab w:val="left" w:pos="720"/>
        </w:tabs>
        <w:rPr>
          <w:rFonts w:cs="Arial"/>
          <w:szCs w:val="22"/>
        </w:rPr>
      </w:pPr>
      <w:r>
        <w:rPr>
          <w:rFonts w:cs="Arial"/>
          <w:szCs w:val="22"/>
        </w:rPr>
        <w:t>Reviewed MARCH 2023</w:t>
      </w:r>
    </w:p>
    <w:p w14:paraId="265E6407" w14:textId="77777777">
      <w:pPr>
        <w:numPr>
          <w:ilvl w:val="0"/>
          <w:numId w:val="0"/>
        </w:numPr>
        <w:ind w:left="397"/>
        <w:rPr>
          <w:rFonts w:cs="Arial"/>
          <w:szCs w:val="22"/>
        </w:rPr>
      </w:pPr>
    </w:p>
    <w:p w14:paraId="0E3034EA" w14:textId="77777777">
      <w:pPr>
        <w:numPr>
          <w:ilvl w:val="0"/>
          <w:numId w:val="0"/>
        </w:numPr>
        <w:ind w:left="397"/>
        <w:rPr>
          <w:rFonts w:cs="Arial"/>
          <w:szCs w:val="22"/>
        </w:rPr>
      </w:pPr>
    </w:p>
    <w:p w14:paraId="6A6ABCB6" w14:textId="77777777">
      <w:pPr>
        <w:numPr>
          <w:ilvl w:val="0"/>
          <w:numId w:val="0"/>
        </w:numPr>
        <w:rPr>
          <w:rFonts w:cs="Arial"/>
          <w:szCs w:val="22"/>
          <w:lang w:val="en-US"/>
        </w:rPr>
      </w:pPr>
    </w:p>
    <w:p w14:paraId="1BD68BCE" w14:textId="77777777">
      <w:pPr>
        <w:numPr>
          <w:ilvl w:val="0"/>
          <w:numId w:val="0"/>
        </w:numPr>
        <w:rPr>
          <w:rFonts w:cs="Arial"/>
          <w:szCs w:val="22"/>
          <w:lang w:val="en-US"/>
        </w:rPr>
      </w:pPr>
    </w:p>
    <w:sectPr>
      <w:headerReference w:type="default" r:id="rId13"/>
      <w:footerReference w:type="even" r:id="rId14"/>
      <w:footerReference w:type="default" r:id="rId15"/>
      <w:pgSz w:w="11900" w:h="16840"/>
      <w:pgMar w:top="1134" w:right="843"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B7D3" w14:textId="77777777">
      <w:pPr>
        <w:spacing w:after="0"/>
      </w:pPr>
      <w:r>
        <w:separator/>
      </w:r>
    </w:p>
  </w:endnote>
  <w:endnote w:type="continuationSeparator" w:id="0">
    <w:p w14:paraId="4617F95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DD0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CF19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DB06" w14:textId="77777777">
    <w:pPr>
      <w:pStyle w:val="Footer"/>
      <w:framePr w:wrap="around" w:vAnchor="text" w:hAnchor="margin" w:xAlign="right" w:y="1"/>
      <w:numPr>
        <w:ilvl w:val="0"/>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CB413A" w14:textId="77777777">
    <w:pPr>
      <w:pStyle w:val="Footer"/>
      <w:numPr>
        <w:ilvl w:val="0"/>
        <w:numId w:val="0"/>
      </w:num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E58F" w14:textId="77777777">
      <w:pPr>
        <w:spacing w:after="0"/>
      </w:pPr>
      <w:r>
        <w:separator/>
      </w:r>
    </w:p>
  </w:footnote>
  <w:footnote w:type="continuationSeparator" w:id="0">
    <w:p w14:paraId="6170E60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9AFC" w14:textId="77777777">
    <w:pPr>
      <w:pStyle w:val="Header"/>
      <w:numPr>
        <w:ilvl w:val="0"/>
        <w:numId w:val="0"/>
      </w:num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7CA"/>
    <w:multiLevelType w:val="hybridMultilevel"/>
    <w:tmpl w:val="9372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5167E"/>
    <w:multiLevelType w:val="hybridMultilevel"/>
    <w:tmpl w:val="0AF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92E15"/>
    <w:multiLevelType w:val="hybridMultilevel"/>
    <w:tmpl w:val="2440FD3A"/>
    <w:lvl w:ilvl="0" w:tplc="755E3710">
      <w:start w:val="1"/>
      <w:numFmt w:val="decimal"/>
      <w:pStyle w:val="Heading1"/>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D1BB6"/>
    <w:multiLevelType w:val="hybridMultilevel"/>
    <w:tmpl w:val="96F6D55E"/>
    <w:lvl w:ilvl="0" w:tplc="2B689020">
      <w:start w:val="1"/>
      <w:numFmt w:val="decimal"/>
      <w:pStyle w:val="Nor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398035">
    <w:abstractNumId w:val="4"/>
  </w:num>
  <w:num w:numId="2" w16cid:durableId="787044027">
    <w:abstractNumId w:val="5"/>
  </w:num>
  <w:num w:numId="3" w16cid:durableId="1093014398">
    <w:abstractNumId w:val="2"/>
  </w:num>
  <w:num w:numId="4" w16cid:durableId="1647510861">
    <w:abstractNumId w:val="1"/>
  </w:num>
  <w:num w:numId="5" w16cid:durableId="535120763">
    <w:abstractNumId w:val="3"/>
  </w:num>
  <w:num w:numId="6" w16cid:durableId="1219782564">
    <w:abstractNumId w:val="5"/>
  </w:num>
  <w:num w:numId="7" w16cid:durableId="17580189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5:docId w15:val="{E3BD5002-4469-4C8A-AD9A-1DCAB6D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2"/>
      </w:numPr>
    </w:pPr>
    <w:rPr>
      <w:rFonts w:ascii="Arial" w:hAnsi="Arial"/>
      <w:sz w:val="22"/>
      <w:lang w:val="en-GB"/>
    </w:rPr>
  </w:style>
  <w:style w:type="paragraph" w:styleId="Heading1">
    <w:name w:val="heading 1"/>
    <w:basedOn w:val="Normal"/>
    <w:next w:val="Normal"/>
    <w:link w:val="Heading1Char"/>
    <w:uiPriority w:val="9"/>
    <w:qFormat/>
    <w:pPr>
      <w:keepNext/>
      <w:keepLines/>
      <w:numPr>
        <w:numId w:val="1"/>
      </w:numPr>
      <w:spacing w:before="12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numPr>
        <w:numId w:val="0"/>
      </w:numPr>
      <w:spacing w:after="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83A63" w:themeColor="text2" w:themeShade="CC"/>
      <w:spacing w:val="5"/>
      <w:kern w:val="28"/>
      <w:sz w:val="52"/>
      <w:szCs w:val="52"/>
      <w:lang w:val="en-GB"/>
    </w:rPr>
  </w:style>
  <w:style w:type="paragraph" w:styleId="Footer">
    <w:name w:val="footer"/>
    <w:basedOn w:val="Normal"/>
    <w:link w:val="FooterChar"/>
    <w:pPr>
      <w:tabs>
        <w:tab w:val="clear" w:pos="397"/>
        <w:tab w:val="center" w:pos="4320"/>
        <w:tab w:val="right" w:pos="8640"/>
      </w:tabs>
      <w:spacing w:after="0"/>
    </w:pPr>
  </w:style>
  <w:style w:type="character" w:customStyle="1" w:styleId="FooterChar">
    <w:name w:val="Footer Char"/>
    <w:basedOn w:val="DefaultParagraphFont"/>
    <w:link w:val="Footer"/>
    <w:rPr>
      <w:rFonts w:ascii="Arial" w:hAnsi="Arial"/>
      <w:sz w:val="22"/>
      <w:lang w:val="en-GB"/>
    </w:rPr>
  </w:style>
  <w:style w:type="character" w:styleId="PageNumber">
    <w:name w:val="page number"/>
    <w:basedOn w:val="DefaultParagraphFont"/>
  </w:style>
  <w:style w:type="paragraph" w:styleId="Header">
    <w:name w:val="header"/>
    <w:basedOn w:val="Normal"/>
    <w:link w:val="HeaderChar"/>
    <w:pPr>
      <w:tabs>
        <w:tab w:val="clear" w:pos="397"/>
        <w:tab w:val="center" w:pos="4320"/>
        <w:tab w:val="right" w:pos="8640"/>
      </w:tabs>
      <w:spacing w:after="0"/>
    </w:pPr>
  </w:style>
  <w:style w:type="character" w:customStyle="1" w:styleId="HeaderChar">
    <w:name w:val="Header Char"/>
    <w:basedOn w:val="DefaultParagraphFont"/>
    <w:link w:val="Header"/>
    <w:rPr>
      <w:rFonts w:ascii="Arial" w:hAnsi="Arial"/>
      <w:sz w:val="22"/>
      <w:lang w:val="en-GB"/>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pPr>
      <w:contextualSpacing/>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Hyperlink">
    <w:name w:val="Hyperlink"/>
    <w:unhideWhenUsed/>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pPr>
      <w:numPr>
        <w:numId w:val="0"/>
      </w:numPr>
      <w:spacing w:before="240" w:after="240"/>
    </w:pPr>
    <w:rPr>
      <w:rFonts w:ascii="Times New Roman" w:eastAsia="Times New Roman" w:hAnsi="Times New Roman" w:cs="Times New Roman"/>
      <w:sz w:val="24"/>
      <w:lang w:eastAsia="en-GB"/>
    </w:rPr>
  </w:style>
  <w:style w:type="paragraph" w:customStyle="1" w:styleId="Caption1">
    <w:name w:val="Caption 1"/>
    <w:basedOn w:val="Normal"/>
    <w:qFormat/>
    <w:pPr>
      <w:numPr>
        <w:numId w:val="0"/>
      </w:numPr>
      <w:spacing w:before="120" w:after="120"/>
    </w:pPr>
    <w:rPr>
      <w:rFonts w:eastAsia="MS Mincho" w:cs="Times New Roman"/>
      <w:i/>
      <w:color w:val="F15F22"/>
      <w:sz w:val="20"/>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55749">
      <w:bodyDiv w:val="1"/>
      <w:marLeft w:val="0"/>
      <w:marRight w:val="0"/>
      <w:marTop w:val="0"/>
      <w:marBottom w:val="0"/>
      <w:divBdr>
        <w:top w:val="none" w:sz="0" w:space="0" w:color="auto"/>
        <w:left w:val="none" w:sz="0" w:space="0" w:color="auto"/>
        <w:bottom w:val="none" w:sz="0" w:space="0" w:color="auto"/>
        <w:right w:val="none" w:sz="0" w:space="0" w:color="auto"/>
      </w:divBdr>
    </w:div>
    <w:div w:id="700400073">
      <w:bodyDiv w:val="1"/>
      <w:marLeft w:val="0"/>
      <w:marRight w:val="0"/>
      <w:marTop w:val="0"/>
      <w:marBottom w:val="0"/>
      <w:divBdr>
        <w:top w:val="none" w:sz="0" w:space="0" w:color="auto"/>
        <w:left w:val="none" w:sz="0" w:space="0" w:color="auto"/>
        <w:bottom w:val="none" w:sz="0" w:space="0" w:color="auto"/>
        <w:right w:val="none" w:sz="0" w:space="0" w:color="auto"/>
      </w:divBdr>
    </w:div>
    <w:div w:id="801926963">
      <w:bodyDiv w:val="1"/>
      <w:marLeft w:val="0"/>
      <w:marRight w:val="0"/>
      <w:marTop w:val="0"/>
      <w:marBottom w:val="0"/>
      <w:divBdr>
        <w:top w:val="none" w:sz="0" w:space="0" w:color="auto"/>
        <w:left w:val="none" w:sz="0" w:space="0" w:color="auto"/>
        <w:bottom w:val="none" w:sz="0" w:space="0" w:color="auto"/>
        <w:right w:val="none" w:sz="0" w:space="0" w:color="auto"/>
      </w:divBdr>
    </w:div>
    <w:div w:id="992759319">
      <w:bodyDiv w:val="1"/>
      <w:marLeft w:val="0"/>
      <w:marRight w:val="0"/>
      <w:marTop w:val="0"/>
      <w:marBottom w:val="0"/>
      <w:divBdr>
        <w:top w:val="none" w:sz="0" w:space="0" w:color="auto"/>
        <w:left w:val="none" w:sz="0" w:space="0" w:color="auto"/>
        <w:bottom w:val="none" w:sz="0" w:space="0" w:color="auto"/>
        <w:right w:val="none" w:sz="0" w:space="0" w:color="auto"/>
      </w:divBdr>
    </w:div>
    <w:div w:id="1032682085">
      <w:bodyDiv w:val="1"/>
      <w:marLeft w:val="0"/>
      <w:marRight w:val="0"/>
      <w:marTop w:val="0"/>
      <w:marBottom w:val="0"/>
      <w:divBdr>
        <w:top w:val="none" w:sz="0" w:space="0" w:color="auto"/>
        <w:left w:val="none" w:sz="0" w:space="0" w:color="auto"/>
        <w:bottom w:val="none" w:sz="0" w:space="0" w:color="auto"/>
        <w:right w:val="none" w:sz="0" w:space="0" w:color="auto"/>
      </w:divBdr>
    </w:div>
    <w:div w:id="1376197915">
      <w:bodyDiv w:val="1"/>
      <w:marLeft w:val="0"/>
      <w:marRight w:val="0"/>
      <w:marTop w:val="0"/>
      <w:marBottom w:val="0"/>
      <w:divBdr>
        <w:top w:val="none" w:sz="0" w:space="0" w:color="auto"/>
        <w:left w:val="none" w:sz="0" w:space="0" w:color="auto"/>
        <w:bottom w:val="none" w:sz="0" w:space="0" w:color="auto"/>
        <w:right w:val="none" w:sz="0" w:space="0" w:color="auto"/>
      </w:divBdr>
    </w:div>
    <w:div w:id="1592205488">
      <w:bodyDiv w:val="1"/>
      <w:marLeft w:val="0"/>
      <w:marRight w:val="0"/>
      <w:marTop w:val="0"/>
      <w:marBottom w:val="0"/>
      <w:divBdr>
        <w:top w:val="none" w:sz="0" w:space="0" w:color="auto"/>
        <w:left w:val="none" w:sz="0" w:space="0" w:color="auto"/>
        <w:bottom w:val="none" w:sz="0" w:space="0" w:color="auto"/>
        <w:right w:val="none" w:sz="0" w:space="0" w:color="auto"/>
      </w:divBdr>
    </w:div>
    <w:div w:id="1679120046">
      <w:bodyDiv w:val="1"/>
      <w:marLeft w:val="0"/>
      <w:marRight w:val="0"/>
      <w:marTop w:val="0"/>
      <w:marBottom w:val="0"/>
      <w:divBdr>
        <w:top w:val="none" w:sz="0" w:space="0" w:color="auto"/>
        <w:left w:val="none" w:sz="0" w:space="0" w:color="auto"/>
        <w:bottom w:val="none" w:sz="0" w:space="0" w:color="auto"/>
        <w:right w:val="none" w:sz="0" w:space="0" w:color="auto"/>
      </w:divBdr>
    </w:div>
    <w:div w:id="1828010301">
      <w:bodyDiv w:val="1"/>
      <w:marLeft w:val="0"/>
      <w:marRight w:val="0"/>
      <w:marTop w:val="0"/>
      <w:marBottom w:val="0"/>
      <w:divBdr>
        <w:top w:val="none" w:sz="0" w:space="0" w:color="auto"/>
        <w:left w:val="none" w:sz="0" w:space="0" w:color="auto"/>
        <w:bottom w:val="none" w:sz="0" w:space="0" w:color="auto"/>
        <w:right w:val="none" w:sz="0" w:space="0" w:color="auto"/>
      </w:divBdr>
      <w:divsChild>
        <w:div w:id="121195038">
          <w:marLeft w:val="0"/>
          <w:marRight w:val="0"/>
          <w:marTop w:val="75"/>
          <w:marBottom w:val="0"/>
          <w:divBdr>
            <w:top w:val="none" w:sz="0" w:space="0" w:color="auto"/>
            <w:left w:val="none" w:sz="0" w:space="0" w:color="auto"/>
            <w:bottom w:val="none" w:sz="0" w:space="0" w:color="auto"/>
            <w:right w:val="none" w:sz="0" w:space="0" w:color="auto"/>
          </w:divBdr>
          <w:divsChild>
            <w:div w:id="1174761463">
              <w:marLeft w:val="75"/>
              <w:marRight w:val="0"/>
              <w:marTop w:val="0"/>
              <w:marBottom w:val="0"/>
              <w:divBdr>
                <w:top w:val="none" w:sz="0" w:space="0" w:color="auto"/>
                <w:left w:val="none" w:sz="0" w:space="0" w:color="auto"/>
                <w:bottom w:val="none" w:sz="0" w:space="0" w:color="auto"/>
                <w:right w:val="none" w:sz="0" w:space="0" w:color="auto"/>
              </w:divBdr>
              <w:divsChild>
                <w:div w:id="935669174">
                  <w:marLeft w:val="0"/>
                  <w:marRight w:val="0"/>
                  <w:marTop w:val="0"/>
                  <w:marBottom w:val="0"/>
                  <w:divBdr>
                    <w:top w:val="none" w:sz="0" w:space="0" w:color="auto"/>
                    <w:left w:val="none" w:sz="0" w:space="0" w:color="auto"/>
                    <w:bottom w:val="none" w:sz="0" w:space="0" w:color="auto"/>
                    <w:right w:val="none" w:sz="0" w:space="0" w:color="auto"/>
                  </w:divBdr>
                  <w:divsChild>
                    <w:div w:id="661859829">
                      <w:marLeft w:val="0"/>
                      <w:marRight w:val="0"/>
                      <w:marTop w:val="0"/>
                      <w:marBottom w:val="0"/>
                      <w:divBdr>
                        <w:top w:val="none" w:sz="0" w:space="0" w:color="auto"/>
                        <w:left w:val="none" w:sz="0" w:space="0" w:color="auto"/>
                        <w:bottom w:val="none" w:sz="0" w:space="0" w:color="auto"/>
                        <w:right w:val="none" w:sz="0" w:space="0" w:color="auto"/>
                      </w:divBdr>
                      <w:divsChild>
                        <w:div w:id="1419400532">
                          <w:marLeft w:val="0"/>
                          <w:marRight w:val="0"/>
                          <w:marTop w:val="0"/>
                          <w:marBottom w:val="0"/>
                          <w:divBdr>
                            <w:top w:val="none" w:sz="0" w:space="0" w:color="auto"/>
                            <w:left w:val="none" w:sz="0" w:space="0" w:color="auto"/>
                            <w:bottom w:val="none" w:sz="0" w:space="0" w:color="auto"/>
                            <w:right w:val="none" w:sz="0" w:space="0" w:color="auto"/>
                          </w:divBdr>
                          <w:divsChild>
                            <w:div w:id="1245258123">
                              <w:marLeft w:val="0"/>
                              <w:marRight w:val="0"/>
                              <w:marTop w:val="0"/>
                              <w:marBottom w:val="0"/>
                              <w:divBdr>
                                <w:top w:val="none" w:sz="0" w:space="0" w:color="auto"/>
                                <w:left w:val="none" w:sz="0" w:space="0" w:color="auto"/>
                                <w:bottom w:val="none" w:sz="0" w:space="0" w:color="auto"/>
                                <w:right w:val="none" w:sz="0" w:space="0" w:color="auto"/>
                              </w:divBdr>
                              <w:divsChild>
                                <w:div w:id="1094941556">
                                  <w:marLeft w:val="0"/>
                                  <w:marRight w:val="0"/>
                                  <w:marTop w:val="0"/>
                                  <w:marBottom w:val="0"/>
                                  <w:divBdr>
                                    <w:top w:val="none" w:sz="0" w:space="0" w:color="auto"/>
                                    <w:left w:val="none" w:sz="0" w:space="0" w:color="auto"/>
                                    <w:bottom w:val="none" w:sz="0" w:space="0" w:color="auto"/>
                                    <w:right w:val="none" w:sz="0" w:space="0" w:color="auto"/>
                                  </w:divBdr>
                                  <w:divsChild>
                                    <w:div w:id="1627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ervices@judiciu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thejubileeacademy.onmicrosoft.com" TargetMode="External"/><Relationship Id="rId4" Type="http://schemas.openxmlformats.org/officeDocument/2006/relationships/settings" Target="settings.xml"/><Relationship Id="rId9" Type="http://schemas.openxmlformats.org/officeDocument/2006/relationships/hyperlink" Target="mailto:data@thejubileeacademy.onmicrosof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2837-031A-4490-A1C5-6B1FFC78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Open Box Consulting</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Groves</dc:creator>
  <cp:lastModifiedBy>S.Cooper</cp:lastModifiedBy>
  <cp:revision>3</cp:revision>
  <cp:lastPrinted>2021-06-30T14:53:00Z</cp:lastPrinted>
  <dcterms:created xsi:type="dcterms:W3CDTF">2023-03-01T09:48:00Z</dcterms:created>
  <dcterms:modified xsi:type="dcterms:W3CDTF">2023-03-01T12:05:00Z</dcterms:modified>
</cp:coreProperties>
</file>