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CFB22" w14:textId="68E6A801" w:rsidR="00252F43" w:rsidRDefault="00993C84">
      <w:pPr>
        <w:rPr>
          <w:b/>
        </w:rPr>
      </w:pPr>
      <w:r>
        <w:rPr>
          <w:b/>
        </w:rPr>
        <w:t xml:space="preserve">Creative </w:t>
      </w:r>
      <w:proofErr w:type="spellStart"/>
      <w:r w:rsidR="00FA3FED">
        <w:rPr>
          <w:b/>
        </w:rPr>
        <w:t>i</w:t>
      </w:r>
      <w:r>
        <w:rPr>
          <w:b/>
        </w:rPr>
        <w:t>Media</w:t>
      </w:r>
      <w:proofErr w:type="spellEnd"/>
      <w:r w:rsidR="00D20A6C" w:rsidRPr="004C5431">
        <w:rPr>
          <w:b/>
        </w:rPr>
        <w:t xml:space="preserve"> </w:t>
      </w:r>
      <w:r w:rsidR="00D13F0C">
        <w:rPr>
          <w:b/>
        </w:rPr>
        <w:t>SOW</w:t>
      </w:r>
      <w:r w:rsidR="00D20A6C" w:rsidRPr="004C5431">
        <w:rPr>
          <w:b/>
        </w:rPr>
        <w:t>– Term 1</w:t>
      </w:r>
      <w:r w:rsidR="00252F43">
        <w:rPr>
          <w:b/>
        </w:rPr>
        <w:t xml:space="preserve"> </w:t>
      </w:r>
    </w:p>
    <w:p w14:paraId="34DB8807" w14:textId="77777777" w:rsidR="00252F43" w:rsidRDefault="00252F43">
      <w:pPr>
        <w:rPr>
          <w:b/>
        </w:rPr>
      </w:pPr>
    </w:p>
    <w:p w14:paraId="4F7269EB" w14:textId="77777777" w:rsidR="00D20A6C" w:rsidRDefault="00D20A6C"/>
    <w:tbl>
      <w:tblPr>
        <w:tblW w:w="150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58"/>
        <w:gridCol w:w="7402"/>
        <w:gridCol w:w="4407"/>
      </w:tblGrid>
      <w:tr w:rsidR="00C84DE1" w:rsidRPr="00D14AAD" w14:paraId="5F4BF53D" w14:textId="77777777" w:rsidTr="008F3297">
        <w:trPr>
          <w:trHeight w:val="551"/>
        </w:trPr>
        <w:tc>
          <w:tcPr>
            <w:tcW w:w="1470" w:type="dxa"/>
            <w:shd w:val="clear" w:color="auto" w:fill="D0CECE" w:themeFill="background2" w:themeFillShade="E6"/>
          </w:tcPr>
          <w:p w14:paraId="73562D97" w14:textId="2B9DE6FB" w:rsidR="00D20A6C" w:rsidRPr="00D14AAD" w:rsidRDefault="008F3297" w:rsidP="00DF174B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</w:t>
            </w:r>
          </w:p>
        </w:tc>
        <w:tc>
          <w:tcPr>
            <w:tcW w:w="1758" w:type="dxa"/>
            <w:shd w:val="clear" w:color="auto" w:fill="D0CECE" w:themeFill="background2" w:themeFillShade="E6"/>
          </w:tcPr>
          <w:p w14:paraId="4C1FF629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(W/C)</w:t>
            </w:r>
          </w:p>
        </w:tc>
        <w:tc>
          <w:tcPr>
            <w:tcW w:w="7402" w:type="dxa"/>
            <w:shd w:val="clear" w:color="auto" w:fill="D0CECE" w:themeFill="background2" w:themeFillShade="E6"/>
          </w:tcPr>
          <w:p w14:paraId="013369ED" w14:textId="77777777" w:rsidR="00D20A6C" w:rsidRPr="00D14AAD" w:rsidRDefault="00D20A6C" w:rsidP="00C84DE1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Topic</w:t>
            </w:r>
          </w:p>
        </w:tc>
        <w:tc>
          <w:tcPr>
            <w:tcW w:w="4407" w:type="dxa"/>
            <w:shd w:val="clear" w:color="auto" w:fill="D0CECE" w:themeFill="background2" w:themeFillShade="E6"/>
          </w:tcPr>
          <w:p w14:paraId="2C735335" w14:textId="07882C66" w:rsidR="00D20A6C" w:rsidRPr="00D14AAD" w:rsidRDefault="00D20A6C" w:rsidP="002E6387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Homework</w:t>
            </w:r>
            <w:r w:rsidR="001052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E7FB9" w:rsidRPr="00D14AAD" w14:paraId="18723B44" w14:textId="77777777" w:rsidTr="000C07B9">
        <w:trPr>
          <w:trHeight w:val="154"/>
        </w:trPr>
        <w:tc>
          <w:tcPr>
            <w:tcW w:w="15037" w:type="dxa"/>
            <w:gridSpan w:val="4"/>
            <w:shd w:val="clear" w:color="auto" w:fill="FFFF00"/>
            <w:vAlign w:val="center"/>
          </w:tcPr>
          <w:p w14:paraId="2827C30B" w14:textId="397D066C" w:rsidR="002E7FB9" w:rsidRPr="00CF6347" w:rsidRDefault="002E7FB9" w:rsidP="0045305F">
            <w:pPr>
              <w:pStyle w:val="Topic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F6347">
              <w:rPr>
                <w:rFonts w:ascii="Verdana" w:hAnsi="Verdana"/>
                <w:bCs/>
                <w:sz w:val="20"/>
                <w:szCs w:val="20"/>
              </w:rPr>
              <w:t>Pre-Production Skills</w:t>
            </w:r>
            <w:r w:rsidR="00013A05">
              <w:rPr>
                <w:rFonts w:ascii="Verdana" w:hAnsi="Verdana"/>
                <w:bCs/>
                <w:sz w:val="20"/>
                <w:szCs w:val="20"/>
              </w:rPr>
              <w:t xml:space="preserve"> – R081</w:t>
            </w:r>
          </w:p>
        </w:tc>
      </w:tr>
      <w:tr w:rsidR="002E7FB9" w:rsidRPr="00D14AAD" w14:paraId="569E5E5C" w14:textId="77777777" w:rsidTr="00430307">
        <w:trPr>
          <w:trHeight w:val="644"/>
        </w:trPr>
        <w:tc>
          <w:tcPr>
            <w:tcW w:w="15037" w:type="dxa"/>
            <w:gridSpan w:val="4"/>
            <w:shd w:val="clear" w:color="auto" w:fill="E2EFD9" w:themeFill="accent6" w:themeFillTint="33"/>
            <w:vAlign w:val="center"/>
          </w:tcPr>
          <w:p w14:paraId="78D676F4" w14:textId="570BCE40" w:rsidR="002E7FB9" w:rsidRPr="00FA3FED" w:rsidRDefault="0007521B" w:rsidP="00CF6347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FA3FED">
              <w:rPr>
                <w:rFonts w:ascii="Verdana" w:hAnsi="Verdana"/>
                <w:b/>
                <w:sz w:val="20"/>
                <w:szCs w:val="20"/>
              </w:rPr>
              <w:t xml:space="preserve">Learning Outcome 1 </w:t>
            </w:r>
            <w:r w:rsidR="00ED475F" w:rsidRPr="00FA3FED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FA3FE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F6347" w:rsidRPr="00FA3FED">
              <w:rPr>
                <w:rFonts w:ascii="Verdana" w:hAnsi="Verdana"/>
                <w:b/>
                <w:sz w:val="20"/>
                <w:szCs w:val="20"/>
              </w:rPr>
              <w:t xml:space="preserve">Understand the purpose and content of pre-production </w:t>
            </w:r>
          </w:p>
        </w:tc>
      </w:tr>
      <w:tr w:rsidR="009B2483" w:rsidRPr="00D14AAD" w14:paraId="53BE3B82" w14:textId="77777777" w:rsidTr="004F6206">
        <w:trPr>
          <w:trHeight w:val="827"/>
        </w:trPr>
        <w:tc>
          <w:tcPr>
            <w:tcW w:w="1470" w:type="dxa"/>
            <w:shd w:val="clear" w:color="auto" w:fill="auto"/>
            <w:vAlign w:val="center"/>
          </w:tcPr>
          <w:p w14:paraId="000C1A77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5FF53C" w14:textId="08BC53E4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C84DE1">
              <w:rPr>
                <w:rFonts w:ascii="Verdana" w:hAnsi="Verdana"/>
                <w:sz w:val="20"/>
                <w:szCs w:val="20"/>
              </w:rPr>
              <w:t>/9/1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auto"/>
          </w:tcPr>
          <w:p w14:paraId="1B64B2AB" w14:textId="1686A93F" w:rsidR="009B2483" w:rsidRPr="00227E97" w:rsidRDefault="009B2483" w:rsidP="009B2483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Mood Boards/Mind Maps – purpose, uses and content</w:t>
            </w:r>
          </w:p>
        </w:tc>
        <w:tc>
          <w:tcPr>
            <w:tcW w:w="4407" w:type="dxa"/>
            <w:shd w:val="clear" w:color="auto" w:fill="FFFFFF" w:themeFill="background1"/>
          </w:tcPr>
          <w:p w14:paraId="01271787" w14:textId="1FDF3FC5" w:rsidR="009B2483" w:rsidRPr="00D14AAD" w:rsidRDefault="00E2250A" w:rsidP="009B2483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Mood Boards/Mind Maps </w:t>
            </w:r>
            <w:r w:rsidR="00763C05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e</w:t>
            </w:r>
            <w:r w:rsidR="006510ED">
              <w:rPr>
                <w:rFonts w:ascii="Verdana" w:hAnsi="Verdana"/>
                <w:b w:val="0"/>
                <w:sz w:val="20"/>
                <w:szCs w:val="20"/>
              </w:rPr>
              <w:t>xam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763C05">
              <w:rPr>
                <w:rFonts w:ascii="Verdana" w:hAnsi="Verdana"/>
                <w:b w:val="0"/>
                <w:sz w:val="20"/>
                <w:szCs w:val="20"/>
              </w:rPr>
              <w:t>q</w:t>
            </w:r>
            <w:r w:rsidR="006510ED">
              <w:rPr>
                <w:rFonts w:ascii="Verdana" w:hAnsi="Verdana"/>
                <w:b w:val="0"/>
                <w:sz w:val="20"/>
                <w:szCs w:val="20"/>
              </w:rPr>
              <w:t>uestion</w:t>
            </w:r>
            <w:r w:rsidR="00763C05">
              <w:rPr>
                <w:rFonts w:ascii="Verdana" w:hAnsi="Verdana"/>
                <w:b w:val="0"/>
                <w:sz w:val="20"/>
                <w:szCs w:val="20"/>
              </w:rPr>
              <w:t>s</w:t>
            </w:r>
            <w:r w:rsidR="006510ED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9B2483" w:rsidRPr="00D14AAD" w14:paraId="0DC27497" w14:textId="77777777" w:rsidTr="004F6206">
        <w:trPr>
          <w:trHeight w:val="746"/>
        </w:trPr>
        <w:tc>
          <w:tcPr>
            <w:tcW w:w="1470" w:type="dxa"/>
            <w:shd w:val="clear" w:color="auto" w:fill="auto"/>
            <w:vAlign w:val="center"/>
          </w:tcPr>
          <w:p w14:paraId="43FDBD2C" w14:textId="70E86D03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84F2935" w14:textId="32DE1E42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C84DE1">
              <w:rPr>
                <w:rFonts w:ascii="Verdana" w:hAnsi="Verdana"/>
                <w:sz w:val="20"/>
                <w:szCs w:val="20"/>
              </w:rPr>
              <w:t>/9/1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auto"/>
          </w:tcPr>
          <w:p w14:paraId="09FACEB4" w14:textId="33781DF4" w:rsidR="009B2483" w:rsidRPr="00D14AAD" w:rsidRDefault="009B2483" w:rsidP="009B2483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Visualisation diagrams/Storyboards/Scripts - 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purpose, uses and content</w:t>
            </w:r>
          </w:p>
        </w:tc>
        <w:tc>
          <w:tcPr>
            <w:tcW w:w="4407" w:type="dxa"/>
            <w:shd w:val="clear" w:color="auto" w:fill="FFFFFF" w:themeFill="background1"/>
          </w:tcPr>
          <w:p w14:paraId="75D88064" w14:textId="0B91F957" w:rsidR="009B2483" w:rsidRPr="000C24C5" w:rsidRDefault="007B19EE" w:rsidP="009B2483">
            <w:pPr>
              <w:pStyle w:val="Topic2"/>
              <w:jc w:val="center"/>
              <w:rPr>
                <w:rFonts w:ascii="Verdana" w:hAnsi="Verdana"/>
                <w:b w:val="0"/>
                <w:bCs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S</w:t>
            </w:r>
            <w:r w:rsidR="003573C0">
              <w:rPr>
                <w:rFonts w:ascii="Verdana" w:hAnsi="Verdana"/>
                <w:b w:val="0"/>
                <w:bCs/>
                <w:sz w:val="20"/>
                <w:szCs w:val="20"/>
              </w:rPr>
              <w:t>toryboards</w:t>
            </w:r>
            <w:r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and scripts</w:t>
            </w:r>
            <w:bookmarkStart w:id="0" w:name="_GoBack"/>
            <w:bookmarkEnd w:id="0"/>
            <w:r w:rsidR="003573C0">
              <w:rPr>
                <w:rFonts w:ascii="Verdana" w:hAnsi="Verdana"/>
                <w:b w:val="0"/>
                <w:bCs/>
                <w:sz w:val="20"/>
                <w:szCs w:val="20"/>
              </w:rPr>
              <w:t xml:space="preserve"> exam questions</w:t>
            </w:r>
          </w:p>
        </w:tc>
      </w:tr>
      <w:tr w:rsidR="009B2483" w:rsidRPr="00D14AAD" w14:paraId="6CC8DD06" w14:textId="77777777" w:rsidTr="00430307">
        <w:trPr>
          <w:trHeight w:val="593"/>
        </w:trPr>
        <w:tc>
          <w:tcPr>
            <w:tcW w:w="15037" w:type="dxa"/>
            <w:gridSpan w:val="4"/>
            <w:shd w:val="clear" w:color="auto" w:fill="E2EFD9" w:themeFill="accent6" w:themeFillTint="33"/>
          </w:tcPr>
          <w:p w14:paraId="3F2E42E3" w14:textId="0AEE0380" w:rsidR="009B2483" w:rsidRPr="00FA3FED" w:rsidRDefault="009B2483" w:rsidP="009B2483">
            <w:pPr>
              <w:pStyle w:val="Topic2"/>
              <w:rPr>
                <w:rFonts w:ascii="Verdana" w:hAnsi="Verdana"/>
                <w:bCs/>
                <w:sz w:val="20"/>
                <w:szCs w:val="20"/>
              </w:rPr>
            </w:pPr>
            <w:r w:rsidRPr="00FA3FED">
              <w:rPr>
                <w:rFonts w:ascii="Verdana" w:hAnsi="Verdana"/>
                <w:bCs/>
                <w:sz w:val="20"/>
                <w:szCs w:val="20"/>
              </w:rPr>
              <w:t xml:space="preserve">Learning Outcome 2 –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Be able to plan pre-production </w:t>
            </w:r>
            <w:r w:rsidRPr="00FA3FE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9B2483" w:rsidRPr="00D14AAD" w14:paraId="6D766422" w14:textId="77777777" w:rsidTr="004F6206">
        <w:trPr>
          <w:trHeight w:val="809"/>
        </w:trPr>
        <w:tc>
          <w:tcPr>
            <w:tcW w:w="1470" w:type="dxa"/>
            <w:shd w:val="clear" w:color="auto" w:fill="auto"/>
            <w:vAlign w:val="center"/>
          </w:tcPr>
          <w:p w14:paraId="77FF8CDC" w14:textId="69EEFA93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1CBC31E" w14:textId="6268449C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C84DE1">
              <w:rPr>
                <w:rFonts w:ascii="Verdana" w:hAnsi="Verdana"/>
                <w:sz w:val="20"/>
                <w:szCs w:val="20"/>
              </w:rPr>
              <w:t>/9/1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auto"/>
          </w:tcPr>
          <w:p w14:paraId="75E9D4D1" w14:textId="02941590" w:rsidR="009B2483" w:rsidRPr="00D14AAD" w:rsidRDefault="009B2483" w:rsidP="009B2483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Client requirements/Target audiences</w:t>
            </w:r>
          </w:p>
        </w:tc>
        <w:tc>
          <w:tcPr>
            <w:tcW w:w="4407" w:type="dxa"/>
            <w:shd w:val="clear" w:color="auto" w:fill="FFFFFF" w:themeFill="background1"/>
          </w:tcPr>
          <w:p w14:paraId="26964233" w14:textId="7FEEBDF7" w:rsidR="009B2483" w:rsidRPr="00D14AAD" w:rsidRDefault="003573C0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Client requirements and target audience exam questions</w:t>
            </w:r>
          </w:p>
        </w:tc>
      </w:tr>
      <w:tr w:rsidR="009B2483" w:rsidRPr="00D14AAD" w14:paraId="4270CFED" w14:textId="77777777" w:rsidTr="004F6206">
        <w:trPr>
          <w:trHeight w:val="1083"/>
        </w:trPr>
        <w:tc>
          <w:tcPr>
            <w:tcW w:w="1470" w:type="dxa"/>
            <w:shd w:val="clear" w:color="auto" w:fill="auto"/>
            <w:vAlign w:val="center"/>
          </w:tcPr>
          <w:p w14:paraId="71EC62BC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494C634" w14:textId="67F6FAB4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Pr="00C84DE1">
              <w:rPr>
                <w:rFonts w:ascii="Verdana" w:hAnsi="Verdana"/>
                <w:sz w:val="20"/>
                <w:szCs w:val="20"/>
              </w:rPr>
              <w:t>/9/1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auto"/>
          </w:tcPr>
          <w:p w14:paraId="359A1FAF" w14:textId="5B2CF890" w:rsidR="009B2483" w:rsidRPr="009D45F4" w:rsidRDefault="009B2483" w:rsidP="009B2483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Research/Work plans and production schedules</w:t>
            </w:r>
          </w:p>
        </w:tc>
        <w:tc>
          <w:tcPr>
            <w:tcW w:w="4407" w:type="dxa"/>
            <w:shd w:val="clear" w:color="auto" w:fill="FFFFFF" w:themeFill="background1"/>
          </w:tcPr>
          <w:p w14:paraId="74BE452D" w14:textId="56C84848" w:rsidR="009B2483" w:rsidRPr="00D14AAD" w:rsidRDefault="003573C0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Research and work plans exam questions</w:t>
            </w:r>
          </w:p>
        </w:tc>
      </w:tr>
      <w:tr w:rsidR="009B2483" w:rsidRPr="00D14AAD" w14:paraId="6FBB5531" w14:textId="77777777" w:rsidTr="004F6206">
        <w:trPr>
          <w:trHeight w:val="1025"/>
        </w:trPr>
        <w:tc>
          <w:tcPr>
            <w:tcW w:w="1470" w:type="dxa"/>
            <w:shd w:val="clear" w:color="auto" w:fill="auto"/>
            <w:vAlign w:val="center"/>
          </w:tcPr>
          <w:p w14:paraId="7CE5853F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C35AD0A" w14:textId="28ACD7D6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Pr="00C84DE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C84DE1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402" w:type="dxa"/>
            <w:shd w:val="clear" w:color="auto" w:fill="auto"/>
          </w:tcPr>
          <w:p w14:paraId="53397066" w14:textId="73B34F00" w:rsidR="009B2483" w:rsidRPr="009D45F4" w:rsidRDefault="009B2483" w:rsidP="009B2483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Hardware, techniques and software used to digitise or create pre-production documents/Health and safety considerations/legislation</w:t>
            </w:r>
          </w:p>
        </w:tc>
        <w:tc>
          <w:tcPr>
            <w:tcW w:w="4407" w:type="dxa"/>
            <w:shd w:val="clear" w:color="auto" w:fill="FFFFFF" w:themeFill="background1"/>
          </w:tcPr>
          <w:p w14:paraId="5D99C8DB" w14:textId="46DFBA95" w:rsidR="009B2483" w:rsidRPr="00D14AAD" w:rsidRDefault="003573C0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Hardware and health &amp; safety exam questions</w:t>
            </w:r>
          </w:p>
        </w:tc>
      </w:tr>
      <w:tr w:rsidR="009B2483" w:rsidRPr="00D14AAD" w14:paraId="73FD3CD7" w14:textId="77777777" w:rsidTr="00430307">
        <w:trPr>
          <w:trHeight w:val="737"/>
        </w:trPr>
        <w:tc>
          <w:tcPr>
            <w:tcW w:w="15037" w:type="dxa"/>
            <w:gridSpan w:val="4"/>
            <w:shd w:val="clear" w:color="auto" w:fill="E2EFD9" w:themeFill="accent6" w:themeFillTint="33"/>
          </w:tcPr>
          <w:p w14:paraId="2B94513C" w14:textId="45318626" w:rsidR="009B2483" w:rsidRPr="000C07B9" w:rsidRDefault="009B2483" w:rsidP="009B2483">
            <w:pPr>
              <w:pStyle w:val="Topic2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FA3FED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Learning Outcome </w:t>
            </w: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  <w:r w:rsidRPr="00FA3FED">
              <w:rPr>
                <w:rFonts w:ascii="Verdana" w:hAnsi="Verdana"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Cs/>
                <w:sz w:val="20"/>
                <w:szCs w:val="20"/>
              </w:rPr>
              <w:t>Be able to produce pre-production documents</w:t>
            </w:r>
          </w:p>
        </w:tc>
      </w:tr>
      <w:tr w:rsidR="009B2483" w:rsidRPr="00D14AAD" w14:paraId="642808EC" w14:textId="77777777" w:rsidTr="004F6206">
        <w:trPr>
          <w:trHeight w:val="737"/>
        </w:trPr>
        <w:tc>
          <w:tcPr>
            <w:tcW w:w="1470" w:type="dxa"/>
            <w:shd w:val="clear" w:color="auto" w:fill="FFFFFF" w:themeFill="background1"/>
            <w:vAlign w:val="center"/>
          </w:tcPr>
          <w:p w14:paraId="00C03EA0" w14:textId="77777777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6A2F437C" w14:textId="4C43F1E1" w:rsidR="009B2483" w:rsidRPr="00C84DE1" w:rsidRDefault="009B2483" w:rsidP="009B2483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C84DE1">
              <w:rPr>
                <w:rFonts w:ascii="Verdana" w:hAnsi="Verdana"/>
                <w:sz w:val="20"/>
                <w:szCs w:val="20"/>
              </w:rPr>
              <w:t>/10/1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62327F12" w14:textId="1B2E7FE5" w:rsidR="009B2483" w:rsidRPr="006F5964" w:rsidRDefault="009B2483" w:rsidP="009B2483">
            <w:pPr>
              <w:pStyle w:val="Topic2"/>
              <w:jc w:val="center"/>
              <w:rPr>
                <w:rFonts w:ascii="Verdana" w:hAnsi="Verdana"/>
                <w:b w:val="0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Create a mood board, mind map and spider diagram</w:t>
            </w:r>
          </w:p>
        </w:tc>
        <w:tc>
          <w:tcPr>
            <w:tcW w:w="4407" w:type="dxa"/>
            <w:shd w:val="clear" w:color="auto" w:fill="FFFFFF" w:themeFill="background1"/>
          </w:tcPr>
          <w:p w14:paraId="4641C4CF" w14:textId="01772B4F" w:rsidR="009B2483" w:rsidRPr="00D14AAD" w:rsidRDefault="007B19EE" w:rsidP="004467B8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Mood board and mind map 2 exam questions</w:t>
            </w:r>
          </w:p>
        </w:tc>
      </w:tr>
      <w:tr w:rsidR="007B19EE" w:rsidRPr="00D14AAD" w14:paraId="06175159" w14:textId="77777777" w:rsidTr="004F6206">
        <w:trPr>
          <w:trHeight w:val="944"/>
        </w:trPr>
        <w:tc>
          <w:tcPr>
            <w:tcW w:w="1470" w:type="dxa"/>
            <w:shd w:val="clear" w:color="auto" w:fill="FFFFFF" w:themeFill="background1"/>
            <w:vAlign w:val="center"/>
          </w:tcPr>
          <w:p w14:paraId="6EEB29C3" w14:textId="77777777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EAE0A7C" w14:textId="75906D01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Pr="00C84DE1">
              <w:rPr>
                <w:rFonts w:ascii="Verdana" w:hAnsi="Verdana"/>
                <w:sz w:val="20"/>
                <w:szCs w:val="20"/>
              </w:rPr>
              <w:t>/10/1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2DDC78AD" w14:textId="4F79F994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Create a visualisation diagram, storyboard</w:t>
            </w:r>
          </w:p>
        </w:tc>
        <w:tc>
          <w:tcPr>
            <w:tcW w:w="4407" w:type="dxa"/>
            <w:shd w:val="clear" w:color="auto" w:fill="FFFFFF" w:themeFill="background1"/>
          </w:tcPr>
          <w:p w14:paraId="7E0E4FC6" w14:textId="1B26252B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/>
                <w:sz w:val="20"/>
                <w:szCs w:val="20"/>
              </w:rPr>
              <w:t>Visualisation and storyboards exam questions</w:t>
            </w:r>
          </w:p>
        </w:tc>
      </w:tr>
      <w:tr w:rsidR="007B19EE" w:rsidRPr="00D14AAD" w14:paraId="2B61C94E" w14:textId="77777777" w:rsidTr="00AE03D8">
        <w:trPr>
          <w:trHeight w:val="141"/>
        </w:trPr>
        <w:tc>
          <w:tcPr>
            <w:tcW w:w="15037" w:type="dxa"/>
            <w:gridSpan w:val="4"/>
            <w:shd w:val="clear" w:color="auto" w:fill="D9E2F3" w:themeFill="accent1" w:themeFillTint="33"/>
            <w:vAlign w:val="center"/>
          </w:tcPr>
          <w:p w14:paraId="2F56AE19" w14:textId="03A01535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HALF TERM WEEK</w:t>
            </w:r>
          </w:p>
        </w:tc>
      </w:tr>
      <w:tr w:rsidR="007B19EE" w:rsidRPr="00D14AAD" w14:paraId="1B06EFA7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479884E5" w14:textId="77777777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12F1C8F" w14:textId="1F39FBF6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Pr="00C84DE1">
              <w:rPr>
                <w:rFonts w:ascii="Verdana" w:hAnsi="Verdana"/>
                <w:sz w:val="20"/>
                <w:szCs w:val="20"/>
              </w:rPr>
              <w:t>/10/1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7318C010" w14:textId="55C587E8" w:rsidR="007B19EE" w:rsidRPr="002821FF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821F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Analysing a script/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P</w:t>
            </w:r>
            <w:r w:rsidRPr="002821FF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roperties and limitations of file formats for still images, audio and moving images</w:t>
            </w:r>
          </w:p>
        </w:tc>
        <w:tc>
          <w:tcPr>
            <w:tcW w:w="4407" w:type="dxa"/>
            <w:shd w:val="clear" w:color="auto" w:fill="FFFFFF" w:themeFill="background1"/>
          </w:tcPr>
          <w:p w14:paraId="178D190E" w14:textId="627D46A4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File formats exam question</w:t>
            </w:r>
          </w:p>
        </w:tc>
      </w:tr>
      <w:tr w:rsidR="007B19EE" w:rsidRPr="00D14AAD" w14:paraId="69A0139E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74248AAB" w14:textId="275B56ED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38E8BA62" w14:textId="6E56238C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C84DE1">
              <w:rPr>
                <w:rFonts w:ascii="Verdana" w:hAnsi="Verdana"/>
                <w:sz w:val="20"/>
                <w:szCs w:val="20"/>
              </w:rPr>
              <w:t>/11/1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5343099B" w14:textId="6B1437BD" w:rsidR="007B19EE" w:rsidRPr="0045305F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Naming conventions and version control</w:t>
            </w:r>
          </w:p>
        </w:tc>
        <w:tc>
          <w:tcPr>
            <w:tcW w:w="4407" w:type="dxa"/>
            <w:shd w:val="clear" w:color="auto" w:fill="FFFFFF" w:themeFill="background1"/>
          </w:tcPr>
          <w:p w14:paraId="4DD46E80" w14:textId="7F0A6E34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Naming conventions exam question</w:t>
            </w:r>
          </w:p>
        </w:tc>
      </w:tr>
      <w:tr w:rsidR="007B19EE" w:rsidRPr="00D14AAD" w14:paraId="5CD8699E" w14:textId="77777777" w:rsidTr="00D13F0C">
        <w:trPr>
          <w:trHeight w:val="67"/>
        </w:trPr>
        <w:tc>
          <w:tcPr>
            <w:tcW w:w="15037" w:type="dxa"/>
            <w:gridSpan w:val="4"/>
            <w:shd w:val="clear" w:color="auto" w:fill="E2EFD9" w:themeFill="accent6" w:themeFillTint="33"/>
          </w:tcPr>
          <w:p w14:paraId="14069D97" w14:textId="24E39CBD" w:rsidR="007B19EE" w:rsidRPr="00D14AAD" w:rsidRDefault="007B19EE" w:rsidP="007B19EE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FA3FED">
              <w:rPr>
                <w:rFonts w:ascii="Verdana" w:hAnsi="Verdana"/>
                <w:bCs/>
                <w:sz w:val="20"/>
                <w:szCs w:val="20"/>
              </w:rPr>
              <w:t xml:space="preserve">Learning Outcome </w:t>
            </w: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  <w:r w:rsidRPr="00FA3FED">
              <w:rPr>
                <w:rFonts w:ascii="Verdana" w:hAnsi="Verdana"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Cs/>
                <w:sz w:val="20"/>
                <w:szCs w:val="20"/>
              </w:rPr>
              <w:t>Be able to review pre-production documents</w:t>
            </w:r>
          </w:p>
        </w:tc>
      </w:tr>
      <w:tr w:rsidR="007B19EE" w:rsidRPr="00D14AAD" w14:paraId="6CD688F9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3D1D7C8D" w14:textId="77777777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2F3FF322" w14:textId="57EB43F1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C84DE1">
              <w:rPr>
                <w:rFonts w:ascii="Verdana" w:hAnsi="Verdana"/>
                <w:sz w:val="20"/>
                <w:szCs w:val="20"/>
              </w:rPr>
              <w:t>/11/1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435F24E3" w14:textId="2F0EEFDA" w:rsidR="007B19EE" w:rsidRPr="00D376B6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Reviewing pre-production documents</w:t>
            </w:r>
          </w:p>
        </w:tc>
        <w:tc>
          <w:tcPr>
            <w:tcW w:w="4407" w:type="dxa"/>
            <w:shd w:val="clear" w:color="auto" w:fill="FFFFFF" w:themeFill="background1"/>
          </w:tcPr>
          <w:p w14:paraId="3416E185" w14:textId="162466C9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Reviewing pre-production documents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exam question</w:t>
            </w:r>
          </w:p>
        </w:tc>
      </w:tr>
      <w:tr w:rsidR="007B19EE" w:rsidRPr="00D14AAD" w14:paraId="663FF69A" w14:textId="77777777" w:rsidTr="004F6206">
        <w:trPr>
          <w:trHeight w:val="107"/>
        </w:trPr>
        <w:tc>
          <w:tcPr>
            <w:tcW w:w="15037" w:type="dxa"/>
            <w:gridSpan w:val="4"/>
            <w:shd w:val="clear" w:color="auto" w:fill="FFFF00"/>
            <w:vAlign w:val="center"/>
          </w:tcPr>
          <w:p w14:paraId="5894F9CC" w14:textId="14ECA6AF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Creating Digital Graphics – R082</w:t>
            </w:r>
          </w:p>
        </w:tc>
      </w:tr>
      <w:tr w:rsidR="007B19EE" w:rsidRPr="00D14AAD" w14:paraId="3FE9F49B" w14:textId="77777777" w:rsidTr="00430307">
        <w:trPr>
          <w:trHeight w:val="141"/>
        </w:trPr>
        <w:tc>
          <w:tcPr>
            <w:tcW w:w="15037" w:type="dxa"/>
            <w:gridSpan w:val="4"/>
            <w:shd w:val="clear" w:color="auto" w:fill="E2EFD9" w:themeFill="accent6" w:themeFillTint="33"/>
            <w:vAlign w:val="center"/>
          </w:tcPr>
          <w:p w14:paraId="14489788" w14:textId="09E7A39F" w:rsidR="007B19EE" w:rsidRPr="00D14AAD" w:rsidRDefault="007B19EE" w:rsidP="007B19EE">
            <w:pPr>
              <w:pStyle w:val="Topic2"/>
              <w:rPr>
                <w:rFonts w:ascii="Verdana" w:hAnsi="Verdana"/>
                <w:b w:val="0"/>
                <w:sz w:val="20"/>
                <w:szCs w:val="20"/>
              </w:rPr>
            </w:pPr>
            <w:r w:rsidRPr="00AF6923">
              <w:rPr>
                <w:rFonts w:ascii="Verdana" w:hAnsi="Verdana"/>
                <w:bCs/>
                <w:sz w:val="20"/>
                <w:szCs w:val="20"/>
              </w:rPr>
              <w:t xml:space="preserve">Learning Outcome 1 – Understand the purpose and properties of digital graphics </w:t>
            </w:r>
          </w:p>
        </w:tc>
      </w:tr>
      <w:tr w:rsidR="007B19EE" w:rsidRPr="00D14AAD" w14:paraId="30E0A95C" w14:textId="77777777" w:rsidTr="004F6206">
        <w:trPr>
          <w:trHeight w:val="141"/>
        </w:trPr>
        <w:tc>
          <w:tcPr>
            <w:tcW w:w="1470" w:type="dxa"/>
            <w:shd w:val="clear" w:color="auto" w:fill="FFFFFF" w:themeFill="background1"/>
            <w:vAlign w:val="center"/>
          </w:tcPr>
          <w:p w14:paraId="7D51BA9B" w14:textId="10C4E46B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4370B9C7" w14:textId="3AA5A69D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C84DE1">
              <w:rPr>
                <w:rFonts w:ascii="Verdana" w:hAnsi="Verdana"/>
                <w:sz w:val="20"/>
                <w:szCs w:val="20"/>
              </w:rPr>
              <w:t>/11/1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5693EFAB" w14:textId="6268277C" w:rsidR="007B19EE" w:rsidRPr="00D376B6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Uses of digital graphics</w:t>
            </w:r>
          </w:p>
        </w:tc>
        <w:tc>
          <w:tcPr>
            <w:tcW w:w="4407" w:type="dxa"/>
            <w:shd w:val="clear" w:color="auto" w:fill="FFFFFF" w:themeFill="background1"/>
          </w:tcPr>
          <w:p w14:paraId="045E4DF0" w14:textId="438ADC36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Uses of digital graphics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worksheet</w:t>
            </w:r>
          </w:p>
        </w:tc>
      </w:tr>
      <w:tr w:rsidR="007B19EE" w:rsidRPr="00D14AAD" w14:paraId="7B6C2E46" w14:textId="77777777" w:rsidTr="004F6206">
        <w:trPr>
          <w:trHeight w:val="683"/>
        </w:trPr>
        <w:tc>
          <w:tcPr>
            <w:tcW w:w="1470" w:type="dxa"/>
            <w:shd w:val="clear" w:color="auto" w:fill="FFFFFF" w:themeFill="background1"/>
            <w:vAlign w:val="center"/>
          </w:tcPr>
          <w:p w14:paraId="35CDF89A" w14:textId="77777777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39C6FF0B" w14:textId="10061042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Pr="00C84DE1">
              <w:rPr>
                <w:rFonts w:ascii="Verdana" w:hAnsi="Verdana"/>
                <w:sz w:val="20"/>
                <w:szCs w:val="20"/>
              </w:rPr>
              <w:t>/11/1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22330D55" w14:textId="683E5A6B" w:rsidR="007B19EE" w:rsidRPr="00D376B6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Types of digital graphics</w:t>
            </w:r>
          </w:p>
        </w:tc>
        <w:tc>
          <w:tcPr>
            <w:tcW w:w="4407" w:type="dxa"/>
            <w:shd w:val="clear" w:color="auto" w:fill="FFFFFF" w:themeFill="background1"/>
          </w:tcPr>
          <w:p w14:paraId="1B934288" w14:textId="2807C9BD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Types of digital graphics</w:t>
            </w: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 xml:space="preserve"> worksheet</w:t>
            </w:r>
          </w:p>
        </w:tc>
      </w:tr>
      <w:tr w:rsidR="007B19EE" w:rsidRPr="00D14AAD" w14:paraId="7FC2E375" w14:textId="77777777" w:rsidTr="004F6206">
        <w:trPr>
          <w:trHeight w:val="674"/>
        </w:trPr>
        <w:tc>
          <w:tcPr>
            <w:tcW w:w="1470" w:type="dxa"/>
            <w:shd w:val="clear" w:color="auto" w:fill="FFFFFF" w:themeFill="background1"/>
            <w:vAlign w:val="center"/>
          </w:tcPr>
          <w:p w14:paraId="00382F97" w14:textId="77777777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758" w:type="dxa"/>
            <w:shd w:val="clear" w:color="auto" w:fill="FFFFFF" w:themeFill="background1"/>
            <w:vAlign w:val="center"/>
          </w:tcPr>
          <w:p w14:paraId="06866696" w14:textId="310B624D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C84DE1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84DE1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FFFFFF" w:themeFill="background1"/>
          </w:tcPr>
          <w:p w14:paraId="6D1A3AD8" w14:textId="7083D250" w:rsidR="007B19EE" w:rsidRPr="00D376B6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4467B8"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File formats for digital images and graphics</w:t>
            </w:r>
          </w:p>
        </w:tc>
        <w:tc>
          <w:tcPr>
            <w:tcW w:w="4407" w:type="dxa"/>
            <w:shd w:val="clear" w:color="auto" w:fill="FFFFFF" w:themeFill="background1"/>
          </w:tcPr>
          <w:p w14:paraId="22505B14" w14:textId="2ECBC17E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4467B8">
              <w:rPr>
                <w:rFonts w:ascii="Verdana" w:hAnsi="Verdana"/>
                <w:b w:val="0"/>
                <w:sz w:val="20"/>
                <w:szCs w:val="20"/>
              </w:rPr>
              <w:t>File formats for digital images and graphics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worksheet</w:t>
            </w:r>
          </w:p>
        </w:tc>
      </w:tr>
      <w:tr w:rsidR="007B19EE" w:rsidRPr="00D14AAD" w14:paraId="4A1CDFB1" w14:textId="77777777" w:rsidTr="00103619">
        <w:trPr>
          <w:trHeight w:val="141"/>
        </w:trPr>
        <w:tc>
          <w:tcPr>
            <w:tcW w:w="1470" w:type="dxa"/>
            <w:shd w:val="clear" w:color="auto" w:fill="auto"/>
            <w:vAlign w:val="center"/>
          </w:tcPr>
          <w:p w14:paraId="729CED7F" w14:textId="22A9B677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95013DB" w14:textId="3B5084C3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Pr="00C84DE1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84DE1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auto"/>
          </w:tcPr>
          <w:p w14:paraId="60166FA1" w14:textId="078F2144" w:rsidR="007B19EE" w:rsidRPr="00D376B6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Design and layout</w:t>
            </w:r>
          </w:p>
        </w:tc>
        <w:tc>
          <w:tcPr>
            <w:tcW w:w="4407" w:type="dxa"/>
            <w:shd w:val="clear" w:color="auto" w:fill="auto"/>
          </w:tcPr>
          <w:p w14:paraId="57C560BC" w14:textId="51ED284E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Key aspects of graphics layout worksheet</w:t>
            </w:r>
          </w:p>
        </w:tc>
      </w:tr>
      <w:tr w:rsidR="007B19EE" w:rsidRPr="00D14AAD" w14:paraId="2F8E3D74" w14:textId="77777777" w:rsidTr="00103619">
        <w:trPr>
          <w:trHeight w:val="597"/>
        </w:trPr>
        <w:tc>
          <w:tcPr>
            <w:tcW w:w="1470" w:type="dxa"/>
            <w:shd w:val="clear" w:color="auto" w:fill="auto"/>
            <w:vAlign w:val="center"/>
          </w:tcPr>
          <w:p w14:paraId="50BE6982" w14:textId="77777777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 w:rsidRPr="00C84DE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3E282C2" w14:textId="2E441285" w:rsidR="007B19EE" w:rsidRPr="00C84DE1" w:rsidRDefault="007B19EE" w:rsidP="007B19EE">
            <w:pPr>
              <w:pStyle w:val="Topic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C84DE1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84DE1">
              <w:rPr>
                <w:rFonts w:ascii="Verdana" w:hAnsi="Verdana"/>
                <w:sz w:val="20"/>
                <w:szCs w:val="20"/>
              </w:rPr>
              <w:t>/1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402" w:type="dxa"/>
            <w:shd w:val="clear" w:color="auto" w:fill="auto"/>
          </w:tcPr>
          <w:p w14:paraId="13BF20D9" w14:textId="5A6A1956" w:rsidR="007B19EE" w:rsidRPr="00D376B6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  <w:t>EXAM PREP</w:t>
            </w:r>
          </w:p>
        </w:tc>
        <w:tc>
          <w:tcPr>
            <w:tcW w:w="4407" w:type="dxa"/>
            <w:shd w:val="clear" w:color="auto" w:fill="auto"/>
          </w:tcPr>
          <w:p w14:paraId="265BEC8A" w14:textId="35BAB1E5" w:rsidR="007B19EE" w:rsidRPr="00D14AAD" w:rsidRDefault="007B19EE" w:rsidP="007B19EE">
            <w:pPr>
              <w:pStyle w:val="Topic2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Past Paper</w:t>
            </w:r>
          </w:p>
        </w:tc>
      </w:tr>
    </w:tbl>
    <w:p w14:paraId="7ED86460" w14:textId="76344CBF" w:rsidR="00D20A6C" w:rsidRDefault="00D20A6C"/>
    <w:p w14:paraId="4E8FC3E4" w14:textId="77777777" w:rsidR="00D20A6C" w:rsidRDefault="00D20A6C"/>
    <w:p w14:paraId="7C5AD5F8" w14:textId="77777777" w:rsidR="00D20A6C" w:rsidRDefault="00D20A6C"/>
    <w:p w14:paraId="56476C57" w14:textId="77777777" w:rsidR="004467B8" w:rsidRDefault="004467B8"/>
    <w:sectPr w:rsidR="004467B8" w:rsidSect="00C84DE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6C"/>
    <w:rsid w:val="00005389"/>
    <w:rsid w:val="00013A05"/>
    <w:rsid w:val="0001643A"/>
    <w:rsid w:val="000559EC"/>
    <w:rsid w:val="0007521B"/>
    <w:rsid w:val="000752D9"/>
    <w:rsid w:val="00095181"/>
    <w:rsid w:val="00096025"/>
    <w:rsid w:val="000B5819"/>
    <w:rsid w:val="000C07B9"/>
    <w:rsid w:val="000C24C5"/>
    <w:rsid w:val="000F44F3"/>
    <w:rsid w:val="00103619"/>
    <w:rsid w:val="0010526C"/>
    <w:rsid w:val="001154EB"/>
    <w:rsid w:val="00182F0C"/>
    <w:rsid w:val="001855EA"/>
    <w:rsid w:val="001B2BBF"/>
    <w:rsid w:val="001D0F81"/>
    <w:rsid w:val="001D4EFF"/>
    <w:rsid w:val="00211066"/>
    <w:rsid w:val="00212F68"/>
    <w:rsid w:val="00232830"/>
    <w:rsid w:val="00252F43"/>
    <w:rsid w:val="002821FF"/>
    <w:rsid w:val="002D2B7D"/>
    <w:rsid w:val="002E6387"/>
    <w:rsid w:val="002E7FB9"/>
    <w:rsid w:val="00301DC2"/>
    <w:rsid w:val="00310D9D"/>
    <w:rsid w:val="00345E52"/>
    <w:rsid w:val="003573C0"/>
    <w:rsid w:val="0036637F"/>
    <w:rsid w:val="003E499C"/>
    <w:rsid w:val="00430307"/>
    <w:rsid w:val="004428BA"/>
    <w:rsid w:val="004467B8"/>
    <w:rsid w:val="0045305F"/>
    <w:rsid w:val="00475179"/>
    <w:rsid w:val="004B0D27"/>
    <w:rsid w:val="004C5431"/>
    <w:rsid w:val="004C5E76"/>
    <w:rsid w:val="004D625E"/>
    <w:rsid w:val="004D74D4"/>
    <w:rsid w:val="004F0784"/>
    <w:rsid w:val="004F6206"/>
    <w:rsid w:val="00513824"/>
    <w:rsid w:val="00540FA1"/>
    <w:rsid w:val="00551C8B"/>
    <w:rsid w:val="00553458"/>
    <w:rsid w:val="0056303B"/>
    <w:rsid w:val="00577FB0"/>
    <w:rsid w:val="00593BD3"/>
    <w:rsid w:val="005A5CA5"/>
    <w:rsid w:val="005C2EFB"/>
    <w:rsid w:val="0061192F"/>
    <w:rsid w:val="006510ED"/>
    <w:rsid w:val="0067117F"/>
    <w:rsid w:val="006945F1"/>
    <w:rsid w:val="006A1B5C"/>
    <w:rsid w:val="006A3162"/>
    <w:rsid w:val="006C2D71"/>
    <w:rsid w:val="006F5964"/>
    <w:rsid w:val="00700239"/>
    <w:rsid w:val="00763C05"/>
    <w:rsid w:val="0078094A"/>
    <w:rsid w:val="007826EE"/>
    <w:rsid w:val="007B19EE"/>
    <w:rsid w:val="007B64F4"/>
    <w:rsid w:val="007C1C14"/>
    <w:rsid w:val="007C4964"/>
    <w:rsid w:val="008113BE"/>
    <w:rsid w:val="008233B4"/>
    <w:rsid w:val="008351E2"/>
    <w:rsid w:val="00836D45"/>
    <w:rsid w:val="00837906"/>
    <w:rsid w:val="0085047B"/>
    <w:rsid w:val="008801B3"/>
    <w:rsid w:val="00894587"/>
    <w:rsid w:val="008E5606"/>
    <w:rsid w:val="008F05A9"/>
    <w:rsid w:val="008F3297"/>
    <w:rsid w:val="0090052E"/>
    <w:rsid w:val="009300E6"/>
    <w:rsid w:val="0096751E"/>
    <w:rsid w:val="009731E9"/>
    <w:rsid w:val="00981130"/>
    <w:rsid w:val="00993C84"/>
    <w:rsid w:val="00994FA4"/>
    <w:rsid w:val="009B2483"/>
    <w:rsid w:val="009D45F4"/>
    <w:rsid w:val="009F14B7"/>
    <w:rsid w:val="00A04FF3"/>
    <w:rsid w:val="00A178CF"/>
    <w:rsid w:val="00A8166D"/>
    <w:rsid w:val="00AC453A"/>
    <w:rsid w:val="00AE4A79"/>
    <w:rsid w:val="00AF6923"/>
    <w:rsid w:val="00B31E06"/>
    <w:rsid w:val="00BA101E"/>
    <w:rsid w:val="00BC1088"/>
    <w:rsid w:val="00BF6502"/>
    <w:rsid w:val="00C26DF3"/>
    <w:rsid w:val="00C428B3"/>
    <w:rsid w:val="00C47A19"/>
    <w:rsid w:val="00C77281"/>
    <w:rsid w:val="00C84C6A"/>
    <w:rsid w:val="00C84DE1"/>
    <w:rsid w:val="00CA3FA8"/>
    <w:rsid w:val="00CB40D1"/>
    <w:rsid w:val="00CC366A"/>
    <w:rsid w:val="00CC756A"/>
    <w:rsid w:val="00CE0899"/>
    <w:rsid w:val="00CE30F9"/>
    <w:rsid w:val="00CF6347"/>
    <w:rsid w:val="00D12D15"/>
    <w:rsid w:val="00D13F0C"/>
    <w:rsid w:val="00D20A6C"/>
    <w:rsid w:val="00D376B6"/>
    <w:rsid w:val="00D46BEC"/>
    <w:rsid w:val="00DA0068"/>
    <w:rsid w:val="00DB7F0A"/>
    <w:rsid w:val="00DD0189"/>
    <w:rsid w:val="00DD1D9C"/>
    <w:rsid w:val="00DF174B"/>
    <w:rsid w:val="00E00778"/>
    <w:rsid w:val="00E03FF2"/>
    <w:rsid w:val="00E0596E"/>
    <w:rsid w:val="00E17E3B"/>
    <w:rsid w:val="00E2250A"/>
    <w:rsid w:val="00E30692"/>
    <w:rsid w:val="00E36515"/>
    <w:rsid w:val="00E57318"/>
    <w:rsid w:val="00E611F8"/>
    <w:rsid w:val="00E61ADA"/>
    <w:rsid w:val="00E76317"/>
    <w:rsid w:val="00E77ED6"/>
    <w:rsid w:val="00E80B0C"/>
    <w:rsid w:val="00E831A6"/>
    <w:rsid w:val="00EA551D"/>
    <w:rsid w:val="00EB1511"/>
    <w:rsid w:val="00ED475F"/>
    <w:rsid w:val="00F04C67"/>
    <w:rsid w:val="00F0761C"/>
    <w:rsid w:val="00F3268D"/>
    <w:rsid w:val="00F456A3"/>
    <w:rsid w:val="00F520E6"/>
    <w:rsid w:val="00F80658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4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2">
    <w:name w:val="Topic2"/>
    <w:basedOn w:val="Normal"/>
    <w:link w:val="Topic2Char"/>
    <w:uiPriority w:val="99"/>
    <w:rsid w:val="00D20A6C"/>
    <w:pPr>
      <w:spacing w:before="160" w:after="160" w:line="320" w:lineRule="atLeast"/>
    </w:pPr>
    <w:rPr>
      <w:rFonts w:ascii="Trebuchet MS" w:eastAsia="Times New Roman" w:hAnsi="Trebuchet MS" w:cs="Times New Roman"/>
      <w:b/>
      <w:sz w:val="32"/>
      <w:szCs w:val="28"/>
    </w:rPr>
  </w:style>
  <w:style w:type="character" w:customStyle="1" w:styleId="Topic2Char">
    <w:name w:val="Topic2 Char"/>
    <w:link w:val="Topic2"/>
    <w:uiPriority w:val="99"/>
    <w:locked/>
    <w:rsid w:val="00D20A6C"/>
    <w:rPr>
      <w:rFonts w:ascii="Trebuchet MS" w:eastAsia="Times New Roman" w:hAnsi="Trebuchet MS" w:cs="Times New Roman"/>
      <w:b/>
      <w:sz w:val="32"/>
      <w:szCs w:val="28"/>
    </w:rPr>
  </w:style>
  <w:style w:type="paragraph" w:styleId="NormalWeb">
    <w:name w:val="Normal (Web)"/>
    <w:basedOn w:val="Normal"/>
    <w:uiPriority w:val="99"/>
    <w:unhideWhenUsed/>
    <w:rsid w:val="00CF6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D.Sutherland</dc:creator>
  <cp:keywords/>
  <dc:description/>
  <cp:lastModifiedBy>D.Sutherland</cp:lastModifiedBy>
  <cp:revision>2</cp:revision>
  <dcterms:created xsi:type="dcterms:W3CDTF">2019-08-31T09:28:00Z</dcterms:created>
  <dcterms:modified xsi:type="dcterms:W3CDTF">2019-08-31T09:28:00Z</dcterms:modified>
</cp:coreProperties>
</file>