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13" w:tblpY="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33"/>
        <w:gridCol w:w="2174"/>
        <w:gridCol w:w="2372"/>
        <w:gridCol w:w="2825"/>
        <w:gridCol w:w="2280"/>
        <w:gridCol w:w="2835"/>
        <w:gridCol w:w="2552"/>
      </w:tblGrid>
      <w:tr w:rsidR="002C0EAA" w:rsidTr="191E17AF" w14:paraId="7A981B7E" w14:textId="77777777">
        <w:trPr>
          <w:trHeight w:val="517"/>
        </w:trPr>
        <w:tc>
          <w:tcPr>
            <w:tcW w:w="15771" w:type="dxa"/>
            <w:gridSpan w:val="7"/>
            <w:tcMar/>
          </w:tcPr>
          <w:p w:rsidR="002C0EAA" w:rsidP="008161D4" w:rsidRDefault="00995DD4" w14:paraId="5895818E" w14:textId="17D3766C">
            <w:pPr>
              <w:pStyle w:val="TableParagraph"/>
              <w:spacing w:line="270" w:lineRule="exact"/>
              <w:ind w:left="107"/>
              <w:rPr>
                <w:rFonts w:ascii="Arial" w:hAnsi="Arial"/>
                <w:b/>
                <w:sz w:val="24"/>
              </w:rPr>
            </w:pPr>
            <w:r>
              <w:rPr>
                <w:rFonts w:ascii="Arial" w:hAnsi="Arial"/>
                <w:b/>
                <w:color w:val="007B7B"/>
                <w:sz w:val="24"/>
              </w:rPr>
              <w:t>KS3 &amp; KS4</w:t>
            </w:r>
            <w:r w:rsidR="003B72CB">
              <w:rPr>
                <w:rFonts w:ascii="Arial" w:hAnsi="Arial"/>
                <w:b/>
                <w:color w:val="007B7B"/>
                <w:sz w:val="24"/>
              </w:rPr>
              <w:t xml:space="preserve">                                                                                      Subject: </w:t>
            </w:r>
            <w:r>
              <w:rPr>
                <w:rFonts w:ascii="Arial" w:hAnsi="Arial"/>
                <w:b/>
                <w:color w:val="007B7B"/>
                <w:sz w:val="24"/>
              </w:rPr>
              <w:t>RSHE</w:t>
            </w:r>
          </w:p>
        </w:tc>
      </w:tr>
      <w:tr w:rsidR="002C0EAA" w:rsidTr="191E17AF" w14:paraId="539B0123" w14:textId="77777777">
        <w:trPr>
          <w:trHeight w:val="1159"/>
        </w:trPr>
        <w:tc>
          <w:tcPr>
            <w:tcW w:w="733" w:type="dxa"/>
            <w:shd w:val="clear" w:color="auto" w:fill="79133E"/>
            <w:tcMar/>
            <w:textDirection w:val="btLr"/>
          </w:tcPr>
          <w:p w:rsidR="002C0EAA" w:rsidP="008161D4" w:rsidRDefault="003B72CB" w14:paraId="3863BB18" w14:textId="77777777">
            <w:pPr>
              <w:pStyle w:val="TableParagraph"/>
              <w:spacing w:before="110"/>
              <w:ind w:left="284"/>
              <w:rPr>
                <w:rFonts w:ascii="Arial"/>
                <w:sz w:val="24"/>
              </w:rPr>
            </w:pPr>
            <w:r>
              <w:rPr>
                <w:rFonts w:ascii="Arial"/>
                <w:sz w:val="24"/>
              </w:rPr>
              <w:t>Intent</w:t>
            </w:r>
          </w:p>
        </w:tc>
        <w:tc>
          <w:tcPr>
            <w:tcW w:w="15038" w:type="dxa"/>
            <w:gridSpan w:val="6"/>
            <w:tcMar/>
          </w:tcPr>
          <w:p w:rsidRPr="00AA6ED3" w:rsidR="00B44F81" w:rsidP="008161D4" w:rsidRDefault="00B44F81" w14:paraId="2F009238" w14:textId="3948D0F6">
            <w:pPr>
              <w:widowControl/>
              <w:shd w:val="clear" w:color="auto" w:fill="FFFFFF"/>
              <w:autoSpaceDE/>
              <w:autoSpaceDN/>
              <w:spacing w:before="100" w:beforeAutospacing="1" w:after="100" w:afterAutospacing="1"/>
              <w:outlineLvl w:val="4"/>
              <w:rPr>
                <w:rFonts w:eastAsia="Times New Roman" w:asciiTheme="minorHAnsi" w:hAnsiTheme="minorHAnsi" w:cstheme="minorHAnsi"/>
                <w:caps/>
                <w:color w:val="242331"/>
                <w:lang w:eastAsia="en-GB"/>
              </w:rPr>
            </w:pPr>
            <w:r w:rsidRPr="00AA6ED3">
              <w:rPr>
                <w:rFonts w:eastAsia="Times New Roman" w:asciiTheme="minorHAnsi" w:hAnsiTheme="minorHAnsi" w:cstheme="minorHAnsi"/>
                <w:caps/>
                <w:color w:val="242331"/>
                <w:lang w:eastAsia="en-GB"/>
              </w:rPr>
              <w:t>KEY STAGE THREE</w:t>
            </w:r>
            <w:r w:rsidRPr="00AA6ED3" w:rsidR="00CA78DD">
              <w:rPr>
                <w:rFonts w:eastAsia="Times New Roman" w:asciiTheme="minorHAnsi" w:hAnsiTheme="minorHAnsi" w:cstheme="minorHAnsi"/>
                <w:caps/>
                <w:color w:val="242331"/>
                <w:lang w:eastAsia="en-GB"/>
              </w:rPr>
              <w:t xml:space="preserve"> &amp; four</w:t>
            </w:r>
          </w:p>
          <w:p w:rsidRPr="000D46D1" w:rsidR="00CA78DD" w:rsidP="008161D4" w:rsidRDefault="00B44F81" w14:paraId="43BEE490" w14:textId="5A32A535">
            <w:pPr>
              <w:widowControl/>
              <w:shd w:val="clear" w:color="auto" w:fill="FFFFFF"/>
              <w:autoSpaceDE/>
              <w:autoSpaceDN/>
              <w:spacing w:after="450"/>
              <w:rPr>
                <w:rFonts w:asciiTheme="minorHAnsi" w:hAnsiTheme="minorHAnsi" w:cstheme="minorHAnsi"/>
              </w:rPr>
            </w:pPr>
            <w:r w:rsidRPr="000D46D1">
              <w:rPr>
                <w:rFonts w:eastAsia="Times New Roman" w:asciiTheme="minorHAnsi" w:hAnsiTheme="minorHAnsi" w:cstheme="minorHAnsi"/>
                <w:color w:val="7B7B7B"/>
                <w:lang w:eastAsia="en-GB"/>
              </w:rPr>
              <w:t>In Years 7-</w:t>
            </w:r>
            <w:r w:rsidRPr="000D46D1" w:rsidR="00CA78DD">
              <w:rPr>
                <w:rFonts w:eastAsia="Times New Roman" w:asciiTheme="minorHAnsi" w:hAnsiTheme="minorHAnsi" w:cstheme="minorHAnsi"/>
                <w:color w:val="7B7B7B"/>
                <w:lang w:eastAsia="en-GB"/>
              </w:rPr>
              <w:t>10</w:t>
            </w:r>
            <w:r w:rsidRPr="000D46D1">
              <w:rPr>
                <w:rFonts w:eastAsia="Times New Roman" w:asciiTheme="minorHAnsi" w:hAnsiTheme="minorHAnsi" w:cstheme="minorHAnsi"/>
                <w:color w:val="7B7B7B"/>
                <w:lang w:eastAsia="en-GB"/>
              </w:rPr>
              <w:t> </w:t>
            </w:r>
            <w:r w:rsidRPr="000D46D1" w:rsidR="008223C2">
              <w:rPr>
                <w:rFonts w:asciiTheme="minorHAnsi" w:hAnsiTheme="minorHAnsi" w:cstheme="minorHAnsi"/>
              </w:rPr>
              <w:t>Pupils learn to reflect on and evaluate their achievements and strengths in all areas of their lives and recognise their own worth</w:t>
            </w:r>
            <w:r w:rsidRPr="000D46D1" w:rsidR="00C769D4">
              <w:rPr>
                <w:rFonts w:asciiTheme="minorHAnsi" w:hAnsiTheme="minorHAnsi" w:cstheme="minorHAnsi"/>
              </w:rPr>
              <w:t>. They demonstrate respect for differences between people and they learn to recognise some strong emotions and identify ways of managing these emotions positively.</w:t>
            </w:r>
            <w:r w:rsidRPr="000D46D1">
              <w:rPr>
                <w:rFonts w:eastAsia="Times New Roman" w:asciiTheme="minorHAnsi" w:hAnsiTheme="minorHAnsi" w:cstheme="minorHAnsi"/>
                <w:color w:val="7B7B7B"/>
                <w:lang w:eastAsia="en-GB"/>
              </w:rPr>
              <w:t xml:space="preserve"> </w:t>
            </w:r>
            <w:r w:rsidRPr="000D46D1" w:rsidR="00C769D4">
              <w:rPr>
                <w:rFonts w:eastAsia="Times New Roman" w:asciiTheme="minorHAnsi" w:hAnsiTheme="minorHAnsi" w:cstheme="minorHAnsi"/>
                <w:color w:val="7B7B7B"/>
                <w:lang w:eastAsia="en-GB"/>
              </w:rPr>
              <w:t>W</w:t>
            </w:r>
            <w:r w:rsidRPr="000D46D1">
              <w:rPr>
                <w:rFonts w:eastAsia="Times New Roman" w:asciiTheme="minorHAnsi" w:hAnsiTheme="minorHAnsi" w:cstheme="minorHAnsi"/>
                <w:color w:val="7B7B7B"/>
                <w:lang w:eastAsia="en-GB"/>
              </w:rPr>
              <w:t xml:space="preserve">e aim to actualise strategies </w:t>
            </w:r>
            <w:r w:rsidRPr="000D46D1" w:rsidR="00C769D4">
              <w:rPr>
                <w:rFonts w:eastAsia="Times New Roman" w:asciiTheme="minorHAnsi" w:hAnsiTheme="minorHAnsi" w:cstheme="minorHAnsi"/>
                <w:color w:val="7B7B7B"/>
                <w:lang w:eastAsia="en-GB"/>
              </w:rPr>
              <w:t xml:space="preserve">to </w:t>
            </w:r>
            <w:r w:rsidRPr="000D46D1">
              <w:rPr>
                <w:rFonts w:eastAsia="Times New Roman" w:asciiTheme="minorHAnsi" w:hAnsiTheme="minorHAnsi" w:cstheme="minorHAnsi"/>
                <w:color w:val="7B7B7B"/>
                <w:lang w:eastAsia="en-GB"/>
              </w:rPr>
              <w:t xml:space="preserve">develop and maintain their physical and mental health, build healthy, </w:t>
            </w:r>
            <w:proofErr w:type="gramStart"/>
            <w:r w:rsidRPr="000D46D1">
              <w:rPr>
                <w:rFonts w:eastAsia="Times New Roman" w:asciiTheme="minorHAnsi" w:hAnsiTheme="minorHAnsi" w:cstheme="minorHAnsi"/>
                <w:color w:val="7B7B7B"/>
                <w:lang w:eastAsia="en-GB"/>
              </w:rPr>
              <w:t>safe</w:t>
            </w:r>
            <w:proofErr w:type="gramEnd"/>
            <w:r w:rsidRPr="000D46D1">
              <w:rPr>
                <w:rFonts w:eastAsia="Times New Roman" w:asciiTheme="minorHAnsi" w:hAnsiTheme="minorHAnsi" w:cstheme="minorHAnsi"/>
                <w:color w:val="7B7B7B"/>
                <w:lang w:eastAsia="en-GB"/>
              </w:rPr>
              <w:t xml:space="preserve"> and strong relationships both personally and professionally and evaluate choices and make decisions to support wellness and minimise health risks.</w:t>
            </w:r>
            <w:r w:rsidRPr="000D46D1" w:rsidR="00C60950">
              <w:rPr>
                <w:rFonts w:eastAsia="Times New Roman" w:asciiTheme="minorHAnsi" w:hAnsiTheme="minorHAnsi" w:cstheme="minorHAnsi"/>
                <w:color w:val="7B7B7B"/>
                <w:lang w:eastAsia="en-GB"/>
              </w:rPr>
              <w:t xml:space="preserve"> </w:t>
            </w:r>
            <w:r w:rsidRPr="000D46D1" w:rsidR="00C769D4">
              <w:rPr>
                <w:rFonts w:eastAsia="Times New Roman" w:asciiTheme="minorHAnsi" w:hAnsiTheme="minorHAnsi" w:cstheme="minorHAnsi"/>
                <w:color w:val="7B7B7B"/>
                <w:lang w:eastAsia="en-GB"/>
              </w:rPr>
              <w:t xml:space="preserve">Pupils also learn about sex and relationship education, </w:t>
            </w:r>
            <w:r w:rsidRPr="000D46D1" w:rsidR="00C60950">
              <w:rPr>
                <w:rFonts w:eastAsia="Times New Roman" w:asciiTheme="minorHAnsi" w:hAnsiTheme="minorHAnsi" w:cstheme="minorHAnsi"/>
                <w:color w:val="7B7B7B"/>
                <w:lang w:eastAsia="en-GB"/>
              </w:rPr>
              <w:t xml:space="preserve">the difference between healthy and unhealthy relationships including how to </w:t>
            </w:r>
            <w:r w:rsidRPr="000D46D1" w:rsidR="00006AE6">
              <w:rPr>
                <w:rFonts w:eastAsia="Times New Roman" w:asciiTheme="minorHAnsi" w:hAnsiTheme="minorHAnsi" w:cstheme="minorHAnsi"/>
                <w:color w:val="7B7B7B"/>
                <w:lang w:eastAsia="en-GB"/>
              </w:rPr>
              <w:t>recognise</w:t>
            </w:r>
            <w:r w:rsidRPr="000D46D1" w:rsidR="00C60950">
              <w:rPr>
                <w:rFonts w:eastAsia="Times New Roman" w:asciiTheme="minorHAnsi" w:hAnsiTheme="minorHAnsi" w:cstheme="minorHAnsi"/>
                <w:color w:val="7B7B7B"/>
                <w:lang w:eastAsia="en-GB"/>
              </w:rPr>
              <w:t xml:space="preserve"> abuse and harassment both face to face and online</w:t>
            </w:r>
            <w:r w:rsidRPr="000D46D1" w:rsidR="0049319F">
              <w:rPr>
                <w:rFonts w:eastAsia="Times New Roman" w:asciiTheme="minorHAnsi" w:hAnsiTheme="minorHAnsi" w:cstheme="minorHAnsi"/>
                <w:color w:val="7B7B7B"/>
                <w:lang w:eastAsia="en-GB"/>
              </w:rPr>
              <w:t xml:space="preserve"> and how to </w:t>
            </w:r>
            <w:r w:rsidRPr="000D46D1" w:rsidR="00130FA9">
              <w:rPr>
                <w:rFonts w:eastAsia="Times New Roman" w:asciiTheme="minorHAnsi" w:hAnsiTheme="minorHAnsi" w:cstheme="minorHAnsi"/>
                <w:color w:val="7B7B7B"/>
                <w:lang w:eastAsia="en-GB"/>
              </w:rPr>
              <w:t>make full use of the online safety tools available to them.</w:t>
            </w:r>
          </w:p>
          <w:p w:rsidRPr="000D46D1" w:rsidR="00C21509" w:rsidP="008161D4" w:rsidRDefault="00CA78DD" w14:paraId="0C6DB616" w14:textId="77777777">
            <w:pPr>
              <w:widowControl/>
              <w:shd w:val="clear" w:color="auto" w:fill="FFFFFF"/>
              <w:autoSpaceDE/>
              <w:autoSpaceDN/>
              <w:spacing w:after="450"/>
              <w:rPr>
                <w:rFonts w:eastAsia="Times New Roman" w:asciiTheme="minorHAnsi" w:hAnsiTheme="minorHAnsi" w:cstheme="minorHAnsi"/>
                <w:color w:val="7B7B7B"/>
                <w:lang w:eastAsia="en-GB"/>
              </w:rPr>
            </w:pPr>
            <w:r w:rsidRPr="000D46D1">
              <w:rPr>
                <w:rFonts w:asciiTheme="minorHAnsi" w:hAnsiTheme="minorHAnsi" w:cstheme="minorHAnsi"/>
              </w:rPr>
              <w:t>Pupils will have the opportunity to plan realistic targets for key stage 4 and start relating career plans to qualifications and skills while also learning how to demonstrate competency in managing their personal finances</w:t>
            </w:r>
            <w:r w:rsidRPr="000D46D1" w:rsidR="00B44F81">
              <w:rPr>
                <w:rFonts w:eastAsia="Times New Roman" w:asciiTheme="minorHAnsi" w:hAnsiTheme="minorHAnsi" w:cstheme="minorHAnsi"/>
                <w:color w:val="7B7B7B"/>
                <w:lang w:eastAsia="en-GB"/>
              </w:rPr>
              <w:t xml:space="preserve"> This is delivered through a variety of themes which aim to combat the difficulties and challenges that our young people face in the modern world. </w:t>
            </w:r>
          </w:p>
          <w:p w:rsidRPr="000D46D1" w:rsidR="00130FA9" w:rsidP="008161D4" w:rsidRDefault="00B44F81" w14:paraId="25089FBE" w14:textId="67142F76">
            <w:pPr>
              <w:widowControl/>
              <w:shd w:val="clear" w:color="auto" w:fill="FFFFFF"/>
              <w:autoSpaceDE/>
              <w:autoSpaceDN/>
              <w:spacing w:after="450"/>
              <w:rPr>
                <w:rFonts w:eastAsia="Times New Roman" w:asciiTheme="minorHAnsi" w:hAnsiTheme="minorHAnsi" w:cstheme="minorHAnsi"/>
                <w:color w:val="7B7B7B"/>
                <w:lang w:eastAsia="en-GB"/>
              </w:rPr>
            </w:pPr>
            <w:r w:rsidRPr="000D46D1">
              <w:rPr>
                <w:rFonts w:eastAsia="Times New Roman" w:asciiTheme="minorHAnsi" w:hAnsiTheme="minorHAnsi" w:cstheme="minorHAnsi"/>
                <w:color w:val="7B7B7B"/>
                <w:lang w:eastAsia="en-GB"/>
              </w:rPr>
              <w:t xml:space="preserve">The </w:t>
            </w:r>
            <w:r w:rsidRPr="000D46D1" w:rsidR="00C60950">
              <w:rPr>
                <w:rFonts w:eastAsia="Times New Roman" w:asciiTheme="minorHAnsi" w:hAnsiTheme="minorHAnsi" w:cstheme="minorHAnsi"/>
                <w:color w:val="7B7B7B"/>
                <w:lang w:eastAsia="en-GB"/>
              </w:rPr>
              <w:t>RS</w:t>
            </w:r>
            <w:r w:rsidRPr="000D46D1">
              <w:rPr>
                <w:rFonts w:eastAsia="Times New Roman" w:asciiTheme="minorHAnsi" w:hAnsiTheme="minorHAnsi" w:cstheme="minorHAnsi"/>
                <w:color w:val="7B7B7B"/>
                <w:lang w:eastAsia="en-GB"/>
              </w:rPr>
              <w:t xml:space="preserve">HE curriculum also incorporates elements of Citizenship and Religious Education. The curriculum at Key Stage Three aims to teach students about structures and institutions, such as: The Law, British Values and Power. These are important themes in the curriculum so that our students can understand more about the world they live in and the structures in our society. </w:t>
            </w:r>
          </w:p>
          <w:p w:rsidRPr="00AA6ED3" w:rsidR="00CA78DD" w:rsidP="008161D4" w:rsidRDefault="00CA78DD" w14:paraId="49CA2543" w14:textId="3356D3D0">
            <w:pPr>
              <w:widowControl/>
              <w:shd w:val="clear" w:color="auto" w:fill="FFFFFF"/>
              <w:autoSpaceDE/>
              <w:autoSpaceDN/>
              <w:spacing w:after="450"/>
              <w:rPr>
                <w:rFonts w:eastAsia="Times New Roman" w:asciiTheme="minorHAnsi" w:hAnsiTheme="minorHAnsi" w:cstheme="minorHAnsi"/>
                <w:color w:val="7B7B7B"/>
                <w:lang w:eastAsia="en-GB"/>
              </w:rPr>
            </w:pPr>
            <w:r w:rsidRPr="00AA6ED3">
              <w:rPr>
                <w:rFonts w:eastAsia="Times New Roman" w:asciiTheme="minorHAnsi" w:hAnsiTheme="minorHAnsi" w:cstheme="minorHAnsi"/>
                <w:color w:val="7B7B7B"/>
                <w:lang w:eastAsia="en-GB"/>
              </w:rPr>
              <w:t>KEY STAGE FOUR -YR11</w:t>
            </w:r>
          </w:p>
          <w:p w:rsidRPr="00881F2C" w:rsidR="00F470E5" w:rsidP="008161D4" w:rsidRDefault="00F470E5" w14:paraId="7A4630C5" w14:textId="49398ABD">
            <w:pPr>
              <w:adjustRightInd w:val="0"/>
              <w:rPr>
                <w:rFonts w:asciiTheme="minorHAnsi" w:hAnsiTheme="minorHAnsi" w:cstheme="minorHAnsi"/>
              </w:rPr>
            </w:pPr>
            <w:r w:rsidRPr="00881F2C">
              <w:rPr>
                <w:rFonts w:asciiTheme="minorHAnsi" w:hAnsiTheme="minorHAnsi" w:cstheme="minorHAnsi"/>
              </w:rPr>
              <w:t>Pupils will learn to assess their personal qualities, skills and achievements and use them to set future goals.</w:t>
            </w:r>
            <w:r w:rsidRPr="00881F2C" w:rsidR="00364C71">
              <w:rPr>
                <w:rFonts w:asciiTheme="minorHAnsi" w:hAnsiTheme="minorHAnsi" w:cstheme="minorHAnsi"/>
              </w:rPr>
              <w:t xml:space="preserve"> </w:t>
            </w:r>
            <w:r w:rsidRPr="00881F2C">
              <w:rPr>
                <w:rFonts w:asciiTheme="minorHAnsi" w:hAnsiTheme="minorHAnsi" w:cstheme="minorHAnsi"/>
              </w:rPr>
              <w:t xml:space="preserve">They </w:t>
            </w:r>
            <w:r w:rsidRPr="00881F2C" w:rsidR="00364C71">
              <w:rPr>
                <w:rFonts w:asciiTheme="minorHAnsi" w:hAnsiTheme="minorHAnsi" w:cstheme="minorHAnsi"/>
              </w:rPr>
              <w:t>will learn how to</w:t>
            </w:r>
            <w:r w:rsidRPr="00881F2C">
              <w:rPr>
                <w:rFonts w:asciiTheme="minorHAnsi" w:hAnsiTheme="minorHAnsi" w:cstheme="minorHAnsi"/>
              </w:rPr>
              <w:t xml:space="preserve"> present themselves confidently and use praise and criticism effectively. They </w:t>
            </w:r>
            <w:r w:rsidRPr="00881F2C" w:rsidR="00364C71">
              <w:rPr>
                <w:rFonts w:asciiTheme="minorHAnsi" w:hAnsiTheme="minorHAnsi" w:cstheme="minorHAnsi"/>
              </w:rPr>
              <w:t>will</w:t>
            </w:r>
            <w:r w:rsidRPr="00881F2C">
              <w:rPr>
                <w:rFonts w:asciiTheme="minorHAnsi" w:hAnsiTheme="minorHAnsi" w:cstheme="minorHAnsi"/>
              </w:rPr>
              <w:t xml:space="preserve"> identify the range of post-16 options available to them and can use careers advice and support networks to plan and negotiate their career pathways, setting realistic targets. </w:t>
            </w:r>
          </w:p>
          <w:p w:rsidRPr="00881F2C" w:rsidR="00364C71" w:rsidP="008161D4" w:rsidRDefault="00364C71" w14:paraId="3F8C5F95" w14:textId="77777777">
            <w:pPr>
              <w:adjustRightInd w:val="0"/>
              <w:rPr>
                <w:rFonts w:asciiTheme="minorHAnsi" w:hAnsiTheme="minorHAnsi" w:cstheme="minorHAnsi"/>
              </w:rPr>
            </w:pPr>
          </w:p>
          <w:p w:rsidRPr="00881F2C" w:rsidR="00F470E5" w:rsidP="008161D4" w:rsidRDefault="00364C71" w14:paraId="1A81A290" w14:textId="6B789E91">
            <w:pPr>
              <w:widowControl/>
              <w:shd w:val="clear" w:color="auto" w:fill="FFFFFF"/>
              <w:autoSpaceDE/>
              <w:autoSpaceDN/>
              <w:spacing w:after="450"/>
              <w:rPr>
                <w:rFonts w:asciiTheme="minorHAnsi" w:hAnsiTheme="minorHAnsi" w:cstheme="minorHAnsi"/>
              </w:rPr>
            </w:pPr>
            <w:r w:rsidRPr="00881F2C">
              <w:rPr>
                <w:rFonts w:asciiTheme="minorHAnsi" w:hAnsiTheme="minorHAnsi" w:cstheme="minorHAnsi"/>
              </w:rPr>
              <w:t xml:space="preserve">Pupils will learn </w:t>
            </w:r>
            <w:r w:rsidRPr="00881F2C" w:rsidR="0073644B">
              <w:rPr>
                <w:rFonts w:asciiTheme="minorHAnsi" w:hAnsiTheme="minorHAnsi" w:cstheme="minorHAnsi"/>
              </w:rPr>
              <w:t>about</w:t>
            </w:r>
            <w:r w:rsidRPr="00881F2C">
              <w:rPr>
                <w:rFonts w:asciiTheme="minorHAnsi" w:hAnsiTheme="minorHAnsi" w:cstheme="minorHAnsi"/>
              </w:rPr>
              <w:t xml:space="preserve"> the short- and long-term consequences of personal health choices and can make decisions based on this knowledge. They </w:t>
            </w:r>
            <w:r w:rsidRPr="00881F2C" w:rsidR="0073644B">
              <w:rPr>
                <w:rFonts w:asciiTheme="minorHAnsi" w:hAnsiTheme="minorHAnsi" w:cstheme="minorHAnsi"/>
              </w:rPr>
              <w:t xml:space="preserve">will be able to </w:t>
            </w:r>
            <w:r w:rsidRPr="00881F2C">
              <w:rPr>
                <w:rFonts w:asciiTheme="minorHAnsi" w:hAnsiTheme="minorHAnsi" w:cstheme="minorHAnsi"/>
              </w:rPr>
              <w:t xml:space="preserve"> identify some of the causes, symptoms and treatments of mental and emotional health disorders such as stress and depression, including the link between eating disorders and self-image, and can identify strategies for preventing and addressing these</w:t>
            </w:r>
            <w:r w:rsidRPr="00881F2C" w:rsidR="0073644B">
              <w:rPr>
                <w:rFonts w:asciiTheme="minorHAnsi" w:hAnsiTheme="minorHAnsi" w:cstheme="minorHAnsi"/>
              </w:rPr>
              <w:t>.</w:t>
            </w:r>
          </w:p>
          <w:p w:rsidRPr="00881F2C" w:rsidR="0073644B" w:rsidP="008161D4" w:rsidRDefault="0073644B" w14:paraId="0D67FF50" w14:textId="5658D560">
            <w:pPr>
              <w:widowControl/>
              <w:shd w:val="clear" w:color="auto" w:fill="FFFFFF"/>
              <w:autoSpaceDE/>
              <w:autoSpaceDN/>
              <w:spacing w:after="450"/>
              <w:rPr>
                <w:rFonts w:asciiTheme="minorHAnsi" w:hAnsiTheme="minorHAnsi" w:cstheme="minorHAnsi"/>
              </w:rPr>
            </w:pPr>
            <w:r w:rsidRPr="00881F2C">
              <w:rPr>
                <w:rFonts w:asciiTheme="minorHAnsi" w:hAnsiTheme="minorHAnsi" w:cstheme="minorHAnsi"/>
              </w:rPr>
              <w:lastRenderedPageBreak/>
              <w:t xml:space="preserve">They will learn to assess the risks and benefits associated with lifestyle choices such as sexual activity </w:t>
            </w:r>
            <w:r w:rsidRPr="00881F2C" w:rsidR="004C7F4C">
              <w:rPr>
                <w:rFonts w:asciiTheme="minorHAnsi" w:hAnsiTheme="minorHAnsi" w:cstheme="minorHAnsi"/>
              </w:rPr>
              <w:t xml:space="preserve">such as </w:t>
            </w:r>
            <w:r w:rsidRPr="00881F2C">
              <w:rPr>
                <w:rFonts w:eastAsia="Times New Roman" w:asciiTheme="minorHAnsi" w:hAnsiTheme="minorHAnsi" w:cstheme="minorHAnsi"/>
                <w:color w:val="7B7B7B"/>
                <w:lang w:eastAsia="en-GB"/>
              </w:rPr>
              <w:t xml:space="preserve">the difference between healthy and unhealthy relationships including how to recognise abuse and harassment both face to face and </w:t>
            </w:r>
            <w:r w:rsidRPr="00881F2C" w:rsidR="004C7F4C">
              <w:rPr>
                <w:rFonts w:eastAsia="Times New Roman" w:asciiTheme="minorHAnsi" w:hAnsiTheme="minorHAnsi" w:cstheme="minorHAnsi"/>
                <w:color w:val="7B7B7B"/>
                <w:lang w:eastAsia="en-GB"/>
              </w:rPr>
              <w:t xml:space="preserve">online, </w:t>
            </w:r>
            <w:r w:rsidRPr="00881F2C" w:rsidR="004C7F4C">
              <w:rPr>
                <w:rFonts w:asciiTheme="minorHAnsi" w:hAnsiTheme="minorHAnsi" w:cstheme="minorHAnsi"/>
              </w:rPr>
              <w:t>using</w:t>
            </w:r>
            <w:r w:rsidRPr="00881F2C">
              <w:rPr>
                <w:rFonts w:asciiTheme="minorHAnsi" w:hAnsiTheme="minorHAnsi" w:cstheme="minorHAnsi"/>
              </w:rPr>
              <w:t xml:space="preserve"> alcohol</w:t>
            </w:r>
            <w:r w:rsidRPr="00881F2C" w:rsidR="007A38DF">
              <w:rPr>
                <w:rFonts w:asciiTheme="minorHAnsi" w:hAnsiTheme="minorHAnsi" w:cstheme="minorHAnsi"/>
              </w:rPr>
              <w:t>, smoking</w:t>
            </w:r>
            <w:r w:rsidRPr="00881F2C">
              <w:rPr>
                <w:rFonts w:asciiTheme="minorHAnsi" w:hAnsiTheme="minorHAnsi" w:cstheme="minorHAnsi"/>
              </w:rPr>
              <w:t xml:space="preserve"> and illegal drugs, and can make safer choices based on this assessment. They can state where to find professional health advice and are confident in seeking it</w:t>
            </w:r>
            <w:r w:rsidRPr="00881F2C" w:rsidR="004C7F4C">
              <w:rPr>
                <w:rFonts w:asciiTheme="minorHAnsi" w:hAnsiTheme="minorHAnsi" w:cstheme="minorHAnsi"/>
              </w:rPr>
              <w:t>.</w:t>
            </w:r>
          </w:p>
          <w:p w:rsidRPr="00AA6ED3" w:rsidR="002C0EAA" w:rsidP="008161D4" w:rsidRDefault="004C7F4C" w14:paraId="4FFA6254" w14:textId="00F4C577">
            <w:pPr>
              <w:widowControl/>
              <w:shd w:val="clear" w:color="auto" w:fill="FFFFFF"/>
              <w:autoSpaceDE/>
              <w:autoSpaceDN/>
              <w:spacing w:after="450"/>
              <w:rPr>
                <w:rFonts w:eastAsia="Times New Roman" w:asciiTheme="minorHAnsi" w:hAnsiTheme="minorHAnsi" w:cstheme="minorHAnsi"/>
                <w:color w:val="7B7B7B"/>
                <w:lang w:eastAsia="en-GB"/>
              </w:rPr>
            </w:pPr>
            <w:r w:rsidRPr="00881F2C">
              <w:rPr>
                <w:rFonts w:asciiTheme="minorHAnsi" w:hAnsiTheme="minorHAnsi" w:cstheme="minorHAnsi"/>
              </w:rPr>
              <w:t xml:space="preserve">Pupils </w:t>
            </w:r>
            <w:r w:rsidRPr="00881F2C" w:rsidR="0049319F">
              <w:rPr>
                <w:rFonts w:asciiTheme="minorHAnsi" w:hAnsiTheme="minorHAnsi" w:cstheme="minorHAnsi"/>
              </w:rPr>
              <w:t>will learn about</w:t>
            </w:r>
            <w:r w:rsidRPr="00881F2C">
              <w:rPr>
                <w:rFonts w:asciiTheme="minorHAnsi" w:hAnsiTheme="minorHAnsi" w:cstheme="minorHAnsi"/>
              </w:rPr>
              <w:t xml:space="preserve"> relationships, </w:t>
            </w:r>
            <w:r w:rsidRPr="00881F2C" w:rsidR="00130FA9">
              <w:rPr>
                <w:rFonts w:asciiTheme="minorHAnsi" w:hAnsiTheme="minorHAnsi" w:cstheme="minorHAnsi"/>
              </w:rPr>
              <w:t>feelings,</w:t>
            </w:r>
            <w:r w:rsidRPr="00881F2C">
              <w:rPr>
                <w:rFonts w:asciiTheme="minorHAnsi" w:hAnsiTheme="minorHAnsi" w:cstheme="minorHAnsi"/>
              </w:rPr>
              <w:t xml:space="preserve"> and emotions, and can analyse ways of managing these in connection with </w:t>
            </w:r>
            <w:r w:rsidRPr="00881F2C" w:rsidR="0049319F">
              <w:rPr>
                <w:rFonts w:asciiTheme="minorHAnsi" w:hAnsiTheme="minorHAnsi" w:cstheme="minorHAnsi"/>
              </w:rPr>
              <w:t xml:space="preserve">their peers and </w:t>
            </w:r>
            <w:r w:rsidRPr="00881F2C">
              <w:rPr>
                <w:rFonts w:asciiTheme="minorHAnsi" w:hAnsiTheme="minorHAnsi" w:cstheme="minorHAnsi"/>
              </w:rPr>
              <w:t xml:space="preserve">family events. They </w:t>
            </w:r>
            <w:r w:rsidRPr="00881F2C" w:rsidR="0049319F">
              <w:rPr>
                <w:rFonts w:asciiTheme="minorHAnsi" w:hAnsiTheme="minorHAnsi" w:cstheme="minorHAnsi"/>
              </w:rPr>
              <w:t>will</w:t>
            </w:r>
            <w:r w:rsidRPr="00881F2C">
              <w:rPr>
                <w:rFonts w:asciiTheme="minorHAnsi" w:hAnsiTheme="minorHAnsi" w:cstheme="minorHAnsi"/>
              </w:rPr>
              <w:t xml:space="preserve"> explain the importance of different relationships and associated responsibilities, including those of marriage, </w:t>
            </w:r>
            <w:r w:rsidRPr="00881F2C" w:rsidR="00130FA9">
              <w:rPr>
                <w:rFonts w:asciiTheme="minorHAnsi" w:hAnsiTheme="minorHAnsi" w:cstheme="minorHAnsi"/>
              </w:rPr>
              <w:t>parenthood,</w:t>
            </w:r>
            <w:r w:rsidRPr="00881F2C">
              <w:rPr>
                <w:rFonts w:asciiTheme="minorHAnsi" w:hAnsiTheme="minorHAnsi" w:cstheme="minorHAnsi"/>
              </w:rPr>
              <w:t xml:space="preserve"> and family life.</w:t>
            </w:r>
            <w:r w:rsidRPr="00881F2C" w:rsidR="0049319F">
              <w:rPr>
                <w:rFonts w:asciiTheme="minorHAnsi" w:hAnsiTheme="minorHAnsi" w:cstheme="minorHAnsi"/>
              </w:rPr>
              <w:t xml:space="preserve"> Pupils learn about how to </w:t>
            </w:r>
            <w:r w:rsidRPr="00881F2C" w:rsidR="00130FA9">
              <w:rPr>
                <w:rFonts w:asciiTheme="minorHAnsi" w:hAnsiTheme="minorHAnsi" w:cstheme="minorHAnsi"/>
              </w:rPr>
              <w:t>recognise</w:t>
            </w:r>
            <w:r w:rsidRPr="00881F2C" w:rsidR="0049319F">
              <w:rPr>
                <w:rFonts w:asciiTheme="minorHAnsi" w:hAnsiTheme="minorHAnsi" w:cstheme="minorHAnsi"/>
              </w:rPr>
              <w:t xml:space="preserve"> and challenge offensive behaviours including harmful sexual behaviour, peer on peer abuse bullying including cyber bullying and understand the importance of online safety in the modern world.</w:t>
            </w:r>
          </w:p>
        </w:tc>
      </w:tr>
      <w:tr w:rsidR="002C0EAA" w:rsidTr="191E17AF" w14:paraId="57C6ED69" w14:textId="77777777">
        <w:trPr>
          <w:trHeight w:val="410"/>
        </w:trPr>
        <w:tc>
          <w:tcPr>
            <w:tcW w:w="733" w:type="dxa"/>
            <w:vMerge w:val="restart"/>
            <w:shd w:val="clear" w:color="auto" w:fill="79133E"/>
            <w:tcMar/>
            <w:textDirection w:val="btLr"/>
          </w:tcPr>
          <w:p w:rsidR="002C0EAA" w:rsidP="008161D4" w:rsidRDefault="003B72CB" w14:paraId="7C8786A2" w14:textId="77777777">
            <w:pPr>
              <w:pStyle w:val="TableParagraph"/>
              <w:spacing w:before="130"/>
              <w:ind w:left="2304" w:right="2294"/>
              <w:jc w:val="center"/>
              <w:rPr>
                <w:rFonts w:ascii="Arial"/>
                <w:sz w:val="24"/>
              </w:rPr>
            </w:pPr>
            <w:r>
              <w:rPr>
                <w:rFonts w:ascii="Arial"/>
                <w:sz w:val="24"/>
              </w:rPr>
              <w:lastRenderedPageBreak/>
              <w:t>Implementation</w:t>
            </w:r>
          </w:p>
        </w:tc>
        <w:tc>
          <w:tcPr>
            <w:tcW w:w="4546" w:type="dxa"/>
            <w:gridSpan w:val="2"/>
            <w:tcMar/>
          </w:tcPr>
          <w:p w:rsidR="002C0EAA" w:rsidP="008161D4" w:rsidRDefault="003B72CB" w14:paraId="7644FCC5" w14:textId="77777777">
            <w:pPr>
              <w:pStyle w:val="TableParagraph"/>
              <w:spacing w:before="72"/>
              <w:ind w:left="1168"/>
              <w:rPr>
                <w:rFonts w:ascii="Arial"/>
                <w:b/>
                <w:color w:val="007B7B"/>
              </w:rPr>
            </w:pPr>
            <w:r>
              <w:rPr>
                <w:rFonts w:ascii="Arial"/>
                <w:b/>
                <w:color w:val="007B7B"/>
              </w:rPr>
              <w:t>September</w:t>
            </w:r>
            <w:r>
              <w:rPr>
                <w:rFonts w:ascii="Arial"/>
                <w:b/>
                <w:color w:val="007B7B"/>
                <w:spacing w:val="-1"/>
              </w:rPr>
              <w:t xml:space="preserve"> </w:t>
            </w:r>
            <w:r>
              <w:rPr>
                <w:rFonts w:ascii="Arial"/>
                <w:b/>
                <w:color w:val="007B7B"/>
              </w:rPr>
              <w:t>-</w:t>
            </w:r>
            <w:r>
              <w:rPr>
                <w:rFonts w:ascii="Arial"/>
                <w:b/>
                <w:color w:val="007B7B"/>
                <w:spacing w:val="-1"/>
              </w:rPr>
              <w:t xml:space="preserve"> </w:t>
            </w:r>
            <w:r>
              <w:rPr>
                <w:rFonts w:ascii="Arial"/>
                <w:b/>
                <w:color w:val="007B7B"/>
              </w:rPr>
              <w:t>December</w:t>
            </w:r>
          </w:p>
        </w:tc>
        <w:tc>
          <w:tcPr>
            <w:tcW w:w="5105" w:type="dxa"/>
            <w:gridSpan w:val="2"/>
            <w:tcMar/>
          </w:tcPr>
          <w:p w:rsidR="002C0EAA" w:rsidP="008161D4" w:rsidRDefault="003B72CB" w14:paraId="4FA1FE96" w14:textId="77777777">
            <w:pPr>
              <w:pStyle w:val="TableParagraph"/>
              <w:spacing w:before="72"/>
              <w:ind w:left="1705"/>
              <w:rPr>
                <w:rFonts w:ascii="Arial"/>
                <w:b/>
                <w:color w:val="007B7B"/>
              </w:rPr>
            </w:pPr>
            <w:r>
              <w:rPr>
                <w:rFonts w:ascii="Arial"/>
                <w:b/>
                <w:color w:val="007B7B"/>
              </w:rPr>
              <w:t>January</w:t>
            </w:r>
            <w:r>
              <w:rPr>
                <w:rFonts w:ascii="Arial"/>
                <w:b/>
                <w:color w:val="007B7B"/>
                <w:spacing w:val="1"/>
              </w:rPr>
              <w:t xml:space="preserve"> </w:t>
            </w:r>
            <w:r>
              <w:rPr>
                <w:rFonts w:ascii="Arial"/>
                <w:b/>
                <w:color w:val="007B7B"/>
              </w:rPr>
              <w:t>-</w:t>
            </w:r>
            <w:r>
              <w:rPr>
                <w:rFonts w:ascii="Arial"/>
                <w:b/>
                <w:color w:val="007B7B"/>
                <w:spacing w:val="-2"/>
              </w:rPr>
              <w:t xml:space="preserve"> </w:t>
            </w:r>
            <w:r>
              <w:rPr>
                <w:rFonts w:ascii="Arial"/>
                <w:b/>
                <w:color w:val="007B7B"/>
              </w:rPr>
              <w:t>March</w:t>
            </w:r>
          </w:p>
        </w:tc>
        <w:tc>
          <w:tcPr>
            <w:tcW w:w="5387" w:type="dxa"/>
            <w:gridSpan w:val="2"/>
            <w:tcMar/>
          </w:tcPr>
          <w:p w:rsidR="002C0EAA" w:rsidP="008161D4" w:rsidRDefault="003B72CB" w14:paraId="14B0A56C" w14:textId="77777777">
            <w:pPr>
              <w:pStyle w:val="TableParagraph"/>
              <w:spacing w:line="246" w:lineRule="exact"/>
              <w:ind w:right="2095"/>
              <w:rPr>
                <w:rFonts w:ascii="Arial"/>
                <w:b/>
                <w:color w:val="007B7B"/>
              </w:rPr>
            </w:pPr>
            <w:r>
              <w:rPr>
                <w:rFonts w:ascii="Arial"/>
                <w:b/>
                <w:color w:val="007B7B"/>
              </w:rPr>
              <w:t>April -</w:t>
            </w:r>
            <w:r>
              <w:rPr>
                <w:rFonts w:ascii="Arial"/>
                <w:b/>
                <w:color w:val="007B7B"/>
                <w:spacing w:val="-1"/>
              </w:rPr>
              <w:t xml:space="preserve"> </w:t>
            </w:r>
            <w:r>
              <w:rPr>
                <w:rFonts w:ascii="Arial"/>
                <w:b/>
                <w:color w:val="007B7B"/>
              </w:rPr>
              <w:t>July</w:t>
            </w:r>
          </w:p>
        </w:tc>
      </w:tr>
      <w:tr w:rsidR="002C0EAA" w:rsidTr="191E17AF" w14:paraId="2EFF1E4B" w14:textId="77777777">
        <w:trPr>
          <w:trHeight w:val="4288"/>
        </w:trPr>
        <w:tc>
          <w:tcPr>
            <w:tcW w:w="733" w:type="dxa"/>
            <w:vMerge/>
            <w:tcMar/>
            <w:textDirection w:val="btLr"/>
          </w:tcPr>
          <w:p w:rsidR="002C0EAA" w:rsidP="008161D4" w:rsidRDefault="002C0EAA" w14:paraId="058EB26F" w14:textId="77777777">
            <w:pPr>
              <w:rPr>
                <w:sz w:val="2"/>
                <w:szCs w:val="2"/>
              </w:rPr>
            </w:pPr>
          </w:p>
        </w:tc>
        <w:tc>
          <w:tcPr>
            <w:tcW w:w="2174" w:type="dxa"/>
            <w:vMerge w:val="restart"/>
            <w:tcMar/>
          </w:tcPr>
          <w:p w:rsidR="002C0EAA" w:rsidP="008161D4" w:rsidRDefault="00130FA9" w14:paraId="4E600545" w14:textId="760C82DC">
            <w:pPr>
              <w:pStyle w:val="NormalWeb"/>
              <w:spacing w:before="0" w:beforeAutospacing="0" w:after="0" w:afterAutospacing="0"/>
              <w:rPr>
                <w:rFonts w:ascii="Verdana" w:hAnsi="Verdana"/>
                <w:color w:val="333333"/>
                <w:sz w:val="22"/>
                <w:szCs w:val="22"/>
              </w:rPr>
            </w:pPr>
            <w:r>
              <w:rPr>
                <w:rFonts w:ascii="Verdana" w:hAnsi="Verdana"/>
                <w:color w:val="333333"/>
                <w:sz w:val="22"/>
                <w:szCs w:val="22"/>
                <w:highlight w:val="green"/>
              </w:rPr>
              <w:t>Year 7, 8 9 &amp; 10</w:t>
            </w:r>
          </w:p>
          <w:p w:rsidR="00A335A0" w:rsidP="008161D4" w:rsidRDefault="00A335A0" w14:paraId="0B4A5081" w14:textId="4FA549D2">
            <w:pPr>
              <w:adjustRightInd w:val="0"/>
              <w:rPr>
                <w:rFonts w:asciiTheme="minorHAnsi" w:hAnsiTheme="minorHAnsi" w:cstheme="minorHAnsi"/>
                <w:color w:val="333333"/>
              </w:rPr>
            </w:pPr>
          </w:p>
          <w:p w:rsidR="00620C4F" w:rsidP="008161D4" w:rsidRDefault="00693B38" w14:paraId="282E0876" w14:textId="77777777">
            <w:pPr>
              <w:rPr>
                <w:rFonts w:asciiTheme="minorHAnsi" w:hAnsiTheme="minorHAnsi" w:cstheme="minorHAnsi"/>
                <w:bCs/>
                <w:color w:val="333333"/>
              </w:rPr>
            </w:pPr>
            <w:r w:rsidRPr="00693B38">
              <w:rPr>
                <w:rFonts w:asciiTheme="minorHAnsi" w:hAnsiTheme="minorHAnsi" w:cstheme="minorHAnsi"/>
                <w:b/>
                <w:bCs/>
                <w:color w:val="333333"/>
              </w:rPr>
              <w:t>Key concepts</w:t>
            </w:r>
            <w:r>
              <w:rPr>
                <w:rFonts w:asciiTheme="minorHAnsi" w:hAnsiTheme="minorHAnsi" w:cstheme="minorHAnsi"/>
                <w:color w:val="333333"/>
              </w:rPr>
              <w:t>:</w:t>
            </w:r>
            <w:r w:rsidRPr="00693B38">
              <w:rPr>
                <w:rFonts w:asciiTheme="minorHAnsi" w:hAnsiTheme="minorHAnsi" w:cstheme="minorHAnsi"/>
                <w:bCs/>
                <w:color w:val="333333"/>
              </w:rPr>
              <w:t xml:space="preserve"> </w:t>
            </w:r>
          </w:p>
          <w:p w:rsidR="00693B38" w:rsidP="008161D4" w:rsidRDefault="00693B38" w14:paraId="5E1F747A" w14:textId="4DED6AFB">
            <w:pPr>
              <w:rPr>
                <w:rFonts w:asciiTheme="minorHAnsi" w:hAnsiTheme="minorHAnsi" w:cstheme="minorHAnsi"/>
                <w:sz w:val="20"/>
                <w:szCs w:val="20"/>
              </w:rPr>
            </w:pPr>
            <w:r w:rsidRPr="007A4209">
              <w:rPr>
                <w:rFonts w:asciiTheme="minorHAnsi" w:hAnsiTheme="minorHAnsi" w:cstheme="minorHAnsi"/>
                <w:bCs/>
                <w:highlight w:val="yellow"/>
              </w:rPr>
              <w:t>Enjoying a healthy and active lifestyle</w:t>
            </w:r>
            <w:r w:rsidRPr="00693B38">
              <w:rPr>
                <w:rFonts w:asciiTheme="minorHAnsi" w:hAnsiTheme="minorHAnsi" w:cstheme="minorHAnsi"/>
                <w:sz w:val="20"/>
                <w:szCs w:val="20"/>
              </w:rPr>
              <w:t xml:space="preserve"> </w:t>
            </w:r>
          </w:p>
          <w:p w:rsidR="00693B38" w:rsidP="008161D4" w:rsidRDefault="00693B38" w14:paraId="303E8C34" w14:textId="77777777">
            <w:pPr>
              <w:rPr>
                <w:rFonts w:ascii="Arial" w:hAnsi="Arial" w:cs="Arial"/>
                <w:sz w:val="20"/>
                <w:szCs w:val="20"/>
              </w:rPr>
            </w:pPr>
          </w:p>
          <w:p w:rsidR="00693B38" w:rsidP="008161D4" w:rsidRDefault="00693B38" w14:paraId="130DD722" w14:textId="6A9577D0">
            <w:pPr>
              <w:adjustRightInd w:val="0"/>
              <w:rPr>
                <w:rFonts w:asciiTheme="minorHAnsi" w:hAnsiTheme="minorHAnsi" w:cstheme="minorHAnsi"/>
                <w:b/>
                <w:bCs/>
                <w:color w:val="333333"/>
              </w:rPr>
            </w:pPr>
            <w:r w:rsidRPr="00693B38">
              <w:rPr>
                <w:rFonts w:asciiTheme="minorHAnsi" w:hAnsiTheme="minorHAnsi" w:cstheme="minorHAnsi"/>
                <w:b/>
                <w:bCs/>
                <w:color w:val="333333"/>
              </w:rPr>
              <w:t>Topics covered:</w:t>
            </w:r>
          </w:p>
          <w:p w:rsidRPr="00693B38" w:rsidR="00693B38" w:rsidP="008161D4" w:rsidRDefault="00693B38" w14:paraId="03224700" w14:textId="77777777">
            <w:pPr>
              <w:adjustRightInd w:val="0"/>
              <w:rPr>
                <w:rFonts w:asciiTheme="minorHAnsi" w:hAnsiTheme="minorHAnsi" w:cstheme="minorHAnsi"/>
                <w:b/>
                <w:bCs/>
                <w:color w:val="333333"/>
              </w:rPr>
            </w:pPr>
          </w:p>
          <w:p w:rsidR="00A335A0" w:rsidP="008161D4" w:rsidRDefault="00A335A0" w14:paraId="4BEB01D7" w14:textId="1C030355">
            <w:pPr>
              <w:adjustRightInd w:val="0"/>
              <w:rPr>
                <w:rFonts w:ascii="Arial" w:hAnsi="Arial" w:cs="Arial"/>
                <w:sz w:val="20"/>
                <w:szCs w:val="20"/>
              </w:rPr>
            </w:pPr>
            <w:r w:rsidRPr="0056141B">
              <w:rPr>
                <w:rFonts w:ascii="Arial" w:hAnsi="Arial" w:cs="Arial"/>
                <w:sz w:val="20"/>
                <w:szCs w:val="20"/>
              </w:rPr>
              <w:t xml:space="preserve">Shopping for a healthy </w:t>
            </w:r>
            <w:proofErr w:type="gramStart"/>
            <w:r w:rsidRPr="0056141B">
              <w:rPr>
                <w:rFonts w:ascii="Arial" w:hAnsi="Arial" w:cs="Arial"/>
                <w:sz w:val="20"/>
                <w:szCs w:val="20"/>
              </w:rPr>
              <w:t>life style</w:t>
            </w:r>
            <w:proofErr w:type="gramEnd"/>
          </w:p>
          <w:p w:rsidR="00A335A0" w:rsidP="008161D4" w:rsidRDefault="00A335A0" w14:paraId="0AF5E8D3" w14:textId="77777777">
            <w:pPr>
              <w:adjustRightInd w:val="0"/>
              <w:rPr>
                <w:rFonts w:ascii="Arial" w:hAnsi="Arial" w:cs="Arial"/>
                <w:sz w:val="20"/>
                <w:szCs w:val="20"/>
              </w:rPr>
            </w:pPr>
          </w:p>
          <w:p w:rsidRPr="00BE31D8" w:rsidR="00A335A0" w:rsidP="008161D4" w:rsidRDefault="00A335A0" w14:paraId="25EFB24F" w14:textId="57664F1D">
            <w:pPr>
              <w:adjustRightInd w:val="0"/>
              <w:rPr>
                <w:rFonts w:ascii="Arial" w:hAnsi="Arial" w:cs="Arial"/>
                <w:b/>
                <w:sz w:val="20"/>
                <w:szCs w:val="20"/>
                <w:u w:val="single"/>
              </w:rPr>
            </w:pPr>
            <w:r w:rsidRPr="00743C1D">
              <w:rPr>
                <w:rFonts w:ascii="Arial" w:hAnsi="Arial" w:cs="Arial"/>
                <w:sz w:val="20"/>
                <w:szCs w:val="20"/>
              </w:rPr>
              <w:t>Personal hygiene</w:t>
            </w:r>
          </w:p>
          <w:p w:rsidR="00A335A0" w:rsidP="008161D4" w:rsidRDefault="00A335A0" w14:paraId="2AA27422" w14:textId="77777777">
            <w:pPr>
              <w:rPr>
                <w:rFonts w:ascii="Arial" w:hAnsi="Arial" w:cs="Arial"/>
                <w:sz w:val="20"/>
                <w:szCs w:val="20"/>
              </w:rPr>
            </w:pPr>
          </w:p>
          <w:p w:rsidRPr="00BE31D8" w:rsidR="00A335A0" w:rsidP="008161D4" w:rsidRDefault="00A335A0" w14:paraId="1F149AB9" w14:textId="77777777">
            <w:pPr>
              <w:adjustRightInd w:val="0"/>
              <w:rPr>
                <w:rFonts w:ascii="Arial" w:hAnsi="Arial" w:cs="Arial"/>
                <w:sz w:val="20"/>
                <w:szCs w:val="20"/>
              </w:rPr>
            </w:pPr>
            <w:r w:rsidRPr="00743C1D">
              <w:rPr>
                <w:rFonts w:ascii="Arial" w:hAnsi="Arial" w:cs="Arial"/>
                <w:sz w:val="20"/>
                <w:szCs w:val="20"/>
              </w:rPr>
              <w:t>Eating healthily</w:t>
            </w:r>
          </w:p>
          <w:p w:rsidR="00A335A0" w:rsidP="008161D4" w:rsidRDefault="00A335A0" w14:paraId="7D807CF0" w14:textId="77777777">
            <w:pPr>
              <w:rPr>
                <w:rFonts w:ascii="Arial" w:hAnsi="Arial" w:cs="Arial"/>
                <w:sz w:val="20"/>
                <w:szCs w:val="20"/>
              </w:rPr>
            </w:pPr>
          </w:p>
          <w:p w:rsidRPr="00A335A0" w:rsidR="00A335A0" w:rsidP="008161D4" w:rsidRDefault="00A335A0" w14:paraId="1FF7E36C" w14:textId="16F19F9A">
            <w:pPr>
              <w:rPr>
                <w:rFonts w:ascii="Arial" w:hAnsi="Arial" w:cs="Arial"/>
                <w:sz w:val="20"/>
                <w:szCs w:val="20"/>
              </w:rPr>
            </w:pPr>
            <w:r w:rsidRPr="00743C1D">
              <w:rPr>
                <w:rFonts w:ascii="Arial" w:hAnsi="Arial" w:cs="Arial"/>
                <w:sz w:val="20"/>
                <w:szCs w:val="20"/>
              </w:rPr>
              <w:t>The benefits of exercise</w:t>
            </w:r>
          </w:p>
          <w:p w:rsidR="00A335A0" w:rsidP="008161D4" w:rsidRDefault="00A335A0" w14:paraId="03DC773C" w14:textId="77777777">
            <w:pPr>
              <w:rPr>
                <w:rFonts w:ascii="Arial" w:hAnsi="Arial" w:cs="Arial"/>
                <w:sz w:val="20"/>
                <w:szCs w:val="20"/>
              </w:rPr>
            </w:pPr>
          </w:p>
          <w:p w:rsidR="00A335A0" w:rsidP="008161D4" w:rsidRDefault="00A335A0" w14:paraId="1C069C0C" w14:textId="77777777">
            <w:pPr>
              <w:rPr>
                <w:rFonts w:ascii="Arial" w:hAnsi="Arial" w:cs="Arial"/>
                <w:sz w:val="20"/>
                <w:szCs w:val="20"/>
              </w:rPr>
            </w:pPr>
            <w:r w:rsidRPr="00743C1D">
              <w:rPr>
                <w:rFonts w:ascii="Arial" w:hAnsi="Arial" w:cs="Arial"/>
                <w:sz w:val="20"/>
                <w:szCs w:val="20"/>
              </w:rPr>
              <w:t>The hazards of smoking</w:t>
            </w:r>
          </w:p>
          <w:p w:rsidR="00A335A0" w:rsidP="008161D4" w:rsidRDefault="00A335A0" w14:paraId="5F53A3A2" w14:textId="77777777">
            <w:pPr>
              <w:rPr>
                <w:rFonts w:ascii="Arial" w:hAnsi="Arial" w:cs="Arial"/>
                <w:sz w:val="20"/>
                <w:szCs w:val="20"/>
              </w:rPr>
            </w:pPr>
          </w:p>
          <w:p w:rsidRPr="00A335A0" w:rsidR="002C0EAA" w:rsidP="008161D4" w:rsidRDefault="00A335A0" w14:paraId="7B9565F5" w14:textId="4E848C38">
            <w:pPr>
              <w:rPr>
                <w:rFonts w:ascii="Arial" w:hAnsi="Arial" w:cs="Arial"/>
                <w:sz w:val="20"/>
                <w:szCs w:val="20"/>
              </w:rPr>
            </w:pPr>
            <w:r w:rsidRPr="00743C1D">
              <w:rPr>
                <w:rFonts w:ascii="Arial" w:hAnsi="Arial" w:cs="Arial"/>
                <w:sz w:val="20"/>
                <w:szCs w:val="20"/>
              </w:rPr>
              <w:t>The effects of drugs on the body</w:t>
            </w:r>
          </w:p>
          <w:p w:rsidR="002C0EAA" w:rsidP="008161D4" w:rsidRDefault="002C0EAA" w14:paraId="2D755E8B" w14:textId="77777777">
            <w:pPr>
              <w:pStyle w:val="TableParagraph"/>
              <w:tabs>
                <w:tab w:val="left" w:pos="580"/>
                <w:tab w:val="left" w:pos="581"/>
              </w:tabs>
              <w:spacing w:before="1"/>
              <w:ind w:left="0"/>
              <w:rPr>
                <w:i/>
                <w:sz w:val="20"/>
              </w:rPr>
            </w:pPr>
          </w:p>
          <w:p w:rsidR="0056141B" w:rsidP="008161D4" w:rsidRDefault="0056141B" w14:paraId="1CCD32DE" w14:textId="77777777">
            <w:pPr>
              <w:pStyle w:val="paragraph"/>
              <w:spacing w:before="0" w:beforeAutospacing="0" w:after="0" w:afterAutospacing="0"/>
              <w:textAlignment w:val="baseline"/>
              <w:rPr>
                <w:rStyle w:val="normaltextrun"/>
                <w:rFonts w:ascii="Calibri" w:hAnsi="Calibri" w:cs="Calibri"/>
                <w:b/>
                <w:bCs/>
                <w:sz w:val="22"/>
                <w:szCs w:val="22"/>
                <w:highlight w:val="green"/>
              </w:rPr>
            </w:pPr>
          </w:p>
          <w:p w:rsidR="0056141B" w:rsidP="008161D4" w:rsidRDefault="0056141B" w14:paraId="368F77D1" w14:textId="65808B06">
            <w:pPr>
              <w:pStyle w:val="paragraph"/>
              <w:spacing w:before="0" w:beforeAutospacing="0" w:after="0" w:afterAutospacing="0"/>
              <w:textAlignment w:val="baseline"/>
              <w:rPr>
                <w:rStyle w:val="normaltextrun"/>
                <w:rFonts w:ascii="Calibri" w:hAnsi="Calibri" w:cs="Calibri"/>
                <w:b/>
                <w:bCs/>
                <w:sz w:val="22"/>
                <w:szCs w:val="22"/>
                <w:highlight w:val="green"/>
              </w:rPr>
            </w:pPr>
          </w:p>
          <w:p w:rsidR="00C21509" w:rsidP="008161D4" w:rsidRDefault="00C21509" w14:paraId="0F6250B4" w14:textId="49BED5F8">
            <w:pPr>
              <w:pStyle w:val="paragraph"/>
              <w:spacing w:before="0" w:beforeAutospacing="0" w:after="0" w:afterAutospacing="0"/>
              <w:textAlignment w:val="baseline"/>
              <w:rPr>
                <w:rStyle w:val="normaltextrun"/>
                <w:rFonts w:ascii="Calibri" w:hAnsi="Calibri" w:cs="Calibri"/>
                <w:b/>
                <w:bCs/>
                <w:sz w:val="22"/>
                <w:szCs w:val="22"/>
                <w:highlight w:val="green"/>
              </w:rPr>
            </w:pPr>
          </w:p>
          <w:p w:rsidR="00C21509" w:rsidP="008161D4" w:rsidRDefault="00C21509" w14:paraId="392356FF" w14:textId="1BCD4E8E">
            <w:pPr>
              <w:pStyle w:val="paragraph"/>
              <w:spacing w:before="0" w:beforeAutospacing="0" w:after="0" w:afterAutospacing="0"/>
              <w:textAlignment w:val="baseline"/>
              <w:rPr>
                <w:rStyle w:val="normaltextrun"/>
                <w:rFonts w:ascii="Calibri" w:hAnsi="Calibri" w:cs="Calibri"/>
                <w:b/>
                <w:bCs/>
                <w:sz w:val="22"/>
                <w:szCs w:val="22"/>
                <w:highlight w:val="green"/>
              </w:rPr>
            </w:pPr>
          </w:p>
          <w:p w:rsidR="00C21509" w:rsidP="008161D4" w:rsidRDefault="00C21509" w14:paraId="2E4B4FDD" w14:textId="1A43A68E">
            <w:pPr>
              <w:pStyle w:val="paragraph"/>
              <w:spacing w:before="0" w:beforeAutospacing="0" w:after="0" w:afterAutospacing="0"/>
              <w:textAlignment w:val="baseline"/>
              <w:rPr>
                <w:rStyle w:val="normaltextrun"/>
                <w:rFonts w:ascii="Calibri" w:hAnsi="Calibri" w:cs="Calibri"/>
                <w:b/>
                <w:bCs/>
                <w:sz w:val="22"/>
                <w:szCs w:val="22"/>
                <w:highlight w:val="green"/>
              </w:rPr>
            </w:pPr>
          </w:p>
          <w:p w:rsidR="00C21509" w:rsidP="008161D4" w:rsidRDefault="00C21509" w14:paraId="30596430" w14:textId="77777777">
            <w:pPr>
              <w:pStyle w:val="paragraph"/>
              <w:spacing w:before="0" w:beforeAutospacing="0" w:after="0" w:afterAutospacing="0"/>
              <w:textAlignment w:val="baseline"/>
              <w:rPr>
                <w:rStyle w:val="normaltextrun"/>
                <w:rFonts w:ascii="Calibri" w:hAnsi="Calibri" w:cs="Calibri"/>
                <w:b/>
                <w:bCs/>
                <w:sz w:val="22"/>
                <w:szCs w:val="22"/>
                <w:highlight w:val="green"/>
              </w:rPr>
            </w:pPr>
          </w:p>
          <w:p w:rsidR="002C0EAA" w:rsidP="008161D4" w:rsidRDefault="00A335A0" w14:paraId="0AB8BBC3" w14:textId="072521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Year 11</w:t>
            </w:r>
            <w:r w:rsidR="003B72CB">
              <w:rPr>
                <w:rStyle w:val="normaltextrun"/>
                <w:rFonts w:ascii="Calibri" w:hAnsi="Calibri" w:cs="Calibri"/>
                <w:b/>
                <w:bCs/>
                <w:sz w:val="22"/>
                <w:szCs w:val="22"/>
                <w:highlight w:val="green"/>
              </w:rPr>
              <w:t xml:space="preserve"> </w:t>
            </w:r>
            <w:r w:rsidR="003B72CB">
              <w:rPr>
                <w:rStyle w:val="eop"/>
                <w:rFonts w:eastAsia="Calibri"/>
                <w:sz w:val="22"/>
                <w:szCs w:val="22"/>
              </w:rPr>
              <w:t> </w:t>
            </w:r>
          </w:p>
          <w:p w:rsidR="0056141B" w:rsidP="008161D4" w:rsidRDefault="0056141B" w14:paraId="46A9B1E2" w14:textId="77777777">
            <w:pPr>
              <w:rPr>
                <w:rStyle w:val="normaltextrun"/>
                <w:rFonts w:asciiTheme="minorHAnsi" w:hAnsiTheme="minorHAnsi" w:cstheme="minorHAnsi"/>
              </w:rPr>
            </w:pPr>
          </w:p>
          <w:p w:rsidR="0056141B" w:rsidP="008161D4" w:rsidRDefault="0056141B" w14:paraId="45BA364A" w14:textId="771A017E">
            <w:pPr>
              <w:rPr>
                <w:rFonts w:asciiTheme="minorHAnsi" w:hAnsiTheme="minorHAnsi" w:cstheme="minorHAnsi"/>
                <w:bCs/>
                <w:color w:val="333333"/>
              </w:rPr>
            </w:pPr>
            <w:r w:rsidRPr="00693B38">
              <w:rPr>
                <w:rFonts w:asciiTheme="minorHAnsi" w:hAnsiTheme="minorHAnsi" w:cstheme="minorHAnsi"/>
                <w:b/>
                <w:bCs/>
                <w:color w:val="333333"/>
              </w:rPr>
              <w:t>Key concepts</w:t>
            </w:r>
            <w:r>
              <w:rPr>
                <w:rFonts w:asciiTheme="minorHAnsi" w:hAnsiTheme="minorHAnsi" w:cstheme="minorHAnsi"/>
                <w:color w:val="333333"/>
              </w:rPr>
              <w:t>:</w:t>
            </w:r>
            <w:r w:rsidRPr="00693B38">
              <w:rPr>
                <w:rFonts w:asciiTheme="minorHAnsi" w:hAnsiTheme="minorHAnsi" w:cstheme="minorHAnsi"/>
                <w:bCs/>
                <w:color w:val="333333"/>
              </w:rPr>
              <w:t xml:space="preserve"> </w:t>
            </w:r>
          </w:p>
          <w:p w:rsidRPr="003C752D" w:rsidR="003C752D" w:rsidP="008161D4" w:rsidRDefault="003C752D" w14:paraId="1396240F" w14:textId="77777777">
            <w:pPr>
              <w:rPr>
                <w:rFonts w:asciiTheme="minorHAnsi" w:hAnsiTheme="minorHAnsi" w:cstheme="minorHAnsi"/>
                <w:bCs/>
              </w:rPr>
            </w:pPr>
            <w:r w:rsidRPr="007A4209">
              <w:rPr>
                <w:rFonts w:asciiTheme="minorHAnsi" w:hAnsiTheme="minorHAnsi" w:cstheme="minorHAnsi"/>
                <w:bCs/>
                <w:highlight w:val="yellow"/>
              </w:rPr>
              <w:t>Human Rights</w:t>
            </w:r>
          </w:p>
          <w:p w:rsidR="0056141B" w:rsidP="008161D4" w:rsidRDefault="0056141B" w14:paraId="23105421" w14:textId="77777777">
            <w:pPr>
              <w:rPr>
                <w:rFonts w:ascii="Arial" w:hAnsi="Arial" w:cs="Arial"/>
                <w:sz w:val="20"/>
                <w:szCs w:val="20"/>
              </w:rPr>
            </w:pPr>
          </w:p>
          <w:p w:rsidR="002C0EAA" w:rsidP="008161D4" w:rsidRDefault="0056141B" w14:paraId="4AC53650" w14:textId="0EC698DF">
            <w:pPr>
              <w:pStyle w:val="TableParagraph"/>
              <w:tabs>
                <w:tab w:val="left" w:pos="580"/>
                <w:tab w:val="left" w:pos="581"/>
              </w:tabs>
              <w:spacing w:before="1"/>
              <w:ind w:left="0"/>
              <w:rPr>
                <w:rFonts w:asciiTheme="minorHAnsi" w:hAnsiTheme="minorHAnsi" w:cstheme="minorHAnsi"/>
                <w:b/>
                <w:bCs/>
                <w:color w:val="333333"/>
              </w:rPr>
            </w:pPr>
            <w:r w:rsidRPr="00693B38">
              <w:rPr>
                <w:rFonts w:asciiTheme="minorHAnsi" w:hAnsiTheme="minorHAnsi" w:cstheme="minorHAnsi"/>
                <w:b/>
                <w:bCs/>
                <w:color w:val="333333"/>
              </w:rPr>
              <w:t>Topics covered</w:t>
            </w:r>
            <w:r w:rsidR="003C752D">
              <w:rPr>
                <w:rFonts w:asciiTheme="minorHAnsi" w:hAnsiTheme="minorHAnsi" w:cstheme="minorHAnsi"/>
                <w:b/>
                <w:bCs/>
                <w:color w:val="333333"/>
              </w:rPr>
              <w:t>:</w:t>
            </w:r>
          </w:p>
          <w:p w:rsidR="003C752D" w:rsidP="008161D4" w:rsidRDefault="003C752D" w14:paraId="73E34B3F" w14:textId="77777777">
            <w:pPr>
              <w:pStyle w:val="TableParagraph"/>
              <w:tabs>
                <w:tab w:val="left" w:pos="580"/>
                <w:tab w:val="left" w:pos="581"/>
              </w:tabs>
              <w:spacing w:before="1"/>
              <w:ind w:left="0"/>
              <w:rPr>
                <w:rFonts w:asciiTheme="minorHAnsi" w:hAnsiTheme="minorHAnsi" w:cstheme="minorHAnsi"/>
                <w:b/>
                <w:bCs/>
                <w:color w:val="333333"/>
              </w:rPr>
            </w:pPr>
          </w:p>
          <w:p w:rsidRPr="003708D3" w:rsidR="003C752D" w:rsidP="008161D4" w:rsidRDefault="003C752D" w14:paraId="6DFCD4ED" w14:textId="77777777">
            <w:pPr>
              <w:rPr>
                <w:rFonts w:ascii="Arial" w:hAnsi="Arial" w:cs="Arial"/>
                <w:sz w:val="20"/>
                <w:szCs w:val="20"/>
              </w:rPr>
            </w:pPr>
            <w:r w:rsidRPr="003708D3">
              <w:rPr>
                <w:rFonts w:ascii="Arial" w:hAnsi="Arial" w:cs="Arial"/>
                <w:sz w:val="20"/>
                <w:szCs w:val="20"/>
              </w:rPr>
              <w:t>Slavery</w:t>
            </w:r>
          </w:p>
          <w:p w:rsidRPr="00BE31D8" w:rsidR="003C752D" w:rsidP="008161D4" w:rsidRDefault="003C752D" w14:paraId="33B7C4B2" w14:textId="7FF2557D">
            <w:pPr>
              <w:adjustRightInd w:val="0"/>
              <w:rPr>
                <w:rFonts w:ascii="Arial" w:hAnsi="Arial" w:cs="Arial"/>
                <w:b/>
                <w:sz w:val="20"/>
                <w:szCs w:val="20"/>
                <w:u w:val="single"/>
              </w:rPr>
            </w:pPr>
            <w:r w:rsidRPr="00743C1D">
              <w:rPr>
                <w:rFonts w:ascii="Arial" w:hAnsi="Arial" w:cs="Arial"/>
                <w:color w:val="0070C0"/>
                <w:sz w:val="20"/>
                <w:szCs w:val="20"/>
              </w:rPr>
              <w:t xml:space="preserve"> </w:t>
            </w:r>
          </w:p>
          <w:p w:rsidRPr="00521B31" w:rsidR="003C752D" w:rsidP="008161D4" w:rsidRDefault="003C752D" w14:paraId="2C01A586" w14:textId="77777777">
            <w:pPr>
              <w:rPr>
                <w:rFonts w:ascii="Arial" w:hAnsi="Arial" w:cs="Arial"/>
                <w:sz w:val="20"/>
                <w:szCs w:val="20"/>
              </w:rPr>
            </w:pPr>
            <w:r w:rsidRPr="00521B31">
              <w:rPr>
                <w:rFonts w:ascii="Arial" w:hAnsi="Arial" w:cs="Arial"/>
                <w:sz w:val="20"/>
                <w:szCs w:val="20"/>
              </w:rPr>
              <w:t>Rights and responsibilities</w:t>
            </w:r>
          </w:p>
          <w:p w:rsidR="003C752D" w:rsidP="008161D4" w:rsidRDefault="003C752D" w14:paraId="5637DCBF" w14:textId="77777777">
            <w:pPr>
              <w:rPr>
                <w:rFonts w:ascii="Arial" w:hAnsi="Arial" w:cs="Arial"/>
                <w:sz w:val="20"/>
                <w:szCs w:val="20"/>
              </w:rPr>
            </w:pPr>
          </w:p>
          <w:p w:rsidR="003C752D" w:rsidP="008161D4" w:rsidRDefault="003C752D" w14:paraId="34C12CA1" w14:textId="77777777">
            <w:pPr>
              <w:rPr>
                <w:rFonts w:ascii="Arial" w:hAnsi="Arial" w:cs="Arial"/>
                <w:sz w:val="20"/>
                <w:szCs w:val="20"/>
              </w:rPr>
            </w:pPr>
            <w:r w:rsidRPr="00521B31">
              <w:rPr>
                <w:rFonts w:ascii="Arial" w:hAnsi="Arial" w:cs="Arial"/>
                <w:sz w:val="20"/>
                <w:szCs w:val="20"/>
              </w:rPr>
              <w:t>Human and legal rights and freedoms</w:t>
            </w:r>
          </w:p>
          <w:p w:rsidR="003C752D" w:rsidP="008161D4" w:rsidRDefault="003C752D" w14:paraId="71D9E398" w14:textId="77777777">
            <w:pPr>
              <w:rPr>
                <w:rFonts w:ascii="Arial" w:hAnsi="Arial" w:cs="Arial"/>
                <w:sz w:val="20"/>
                <w:szCs w:val="20"/>
              </w:rPr>
            </w:pPr>
          </w:p>
          <w:p w:rsidRPr="00521B31" w:rsidR="003C752D" w:rsidP="008161D4" w:rsidRDefault="003C752D" w14:paraId="20CFE307" w14:textId="77777777">
            <w:pPr>
              <w:rPr>
                <w:rFonts w:ascii="Arial" w:hAnsi="Arial" w:eastAsia="Times New Roman" w:cs="Arial"/>
                <w:sz w:val="20"/>
                <w:szCs w:val="20"/>
                <w:lang w:val="en" w:eastAsia="en-GB"/>
              </w:rPr>
            </w:pPr>
            <w:r w:rsidRPr="00521B31">
              <w:rPr>
                <w:rFonts w:ascii="Arial" w:hAnsi="Arial" w:eastAsia="Times New Roman" w:cs="Arial"/>
                <w:sz w:val="20"/>
                <w:szCs w:val="20"/>
                <w:lang w:val="en" w:eastAsia="en-GB"/>
              </w:rPr>
              <w:t>Refugees</w:t>
            </w:r>
          </w:p>
          <w:p w:rsidR="003C752D" w:rsidP="008161D4" w:rsidRDefault="003C752D" w14:paraId="62455A29" w14:textId="77777777">
            <w:pPr>
              <w:rPr>
                <w:rFonts w:ascii="Arial" w:hAnsi="Arial" w:cs="Arial"/>
                <w:sz w:val="20"/>
                <w:szCs w:val="20"/>
              </w:rPr>
            </w:pPr>
          </w:p>
          <w:p w:rsidR="003C752D" w:rsidP="008161D4" w:rsidRDefault="003C752D" w14:paraId="33C3CCD7" w14:textId="052EB26C">
            <w:pPr>
              <w:rPr>
                <w:rFonts w:ascii="Arial" w:hAnsi="Arial" w:eastAsia="Times New Roman" w:cs="Arial"/>
                <w:sz w:val="20"/>
                <w:szCs w:val="20"/>
                <w:lang w:val="en" w:eastAsia="en-GB"/>
              </w:rPr>
            </w:pPr>
            <w:r w:rsidRPr="00521B31">
              <w:rPr>
                <w:rFonts w:ascii="Arial" w:hAnsi="Arial" w:eastAsia="Times New Roman" w:cs="Arial"/>
                <w:sz w:val="20"/>
                <w:szCs w:val="20"/>
                <w:lang w:val="en" w:eastAsia="en-GB"/>
              </w:rPr>
              <w:t>Migration and multiculturalism</w:t>
            </w:r>
          </w:p>
          <w:p w:rsidR="003C752D" w:rsidP="008161D4" w:rsidRDefault="003C752D" w14:paraId="31B002AE" w14:textId="77777777">
            <w:pPr>
              <w:rPr>
                <w:rFonts w:ascii="Arial" w:hAnsi="Arial" w:eastAsia="Times New Roman" w:cs="Arial"/>
                <w:sz w:val="20"/>
                <w:szCs w:val="20"/>
                <w:lang w:val="en" w:eastAsia="en-GB"/>
              </w:rPr>
            </w:pPr>
            <w:r w:rsidRPr="00A324A5">
              <w:rPr>
                <w:rFonts w:ascii="Arial" w:hAnsi="Arial" w:cs="Arial"/>
                <w:sz w:val="20"/>
                <w:szCs w:val="20"/>
              </w:rPr>
              <w:t>Features of po</w:t>
            </w:r>
            <w:r>
              <w:rPr>
                <w:rFonts w:ascii="Arial" w:hAnsi="Arial" w:cs="Arial"/>
                <w:sz w:val="20"/>
                <w:szCs w:val="20"/>
              </w:rPr>
              <w:t>sitive and stable relationships (RSE)</w:t>
            </w:r>
          </w:p>
          <w:p w:rsidR="003C752D" w:rsidP="008161D4" w:rsidRDefault="003C752D" w14:paraId="48639A50" w14:textId="77777777">
            <w:pPr>
              <w:rPr>
                <w:rFonts w:ascii="Arial" w:hAnsi="Arial" w:eastAsia="Times New Roman" w:cs="Arial"/>
                <w:sz w:val="20"/>
                <w:szCs w:val="20"/>
                <w:lang w:val="en" w:eastAsia="en-GB"/>
              </w:rPr>
            </w:pPr>
          </w:p>
          <w:p w:rsidR="003C752D" w:rsidP="008161D4" w:rsidRDefault="003C752D" w14:paraId="35AB6462" w14:textId="77777777">
            <w:pPr>
              <w:jc w:val="both"/>
              <w:rPr>
                <w:rFonts w:ascii="Arial" w:hAnsi="Arial" w:cs="Arial"/>
                <w:sz w:val="20"/>
                <w:szCs w:val="20"/>
              </w:rPr>
            </w:pPr>
            <w:r w:rsidRPr="00A324A5">
              <w:rPr>
                <w:rFonts w:ascii="Arial" w:hAnsi="Arial" w:cs="Arial"/>
                <w:sz w:val="20"/>
                <w:szCs w:val="20"/>
              </w:rPr>
              <w:t>The media and how it affects our expectations of relationships</w:t>
            </w:r>
            <w:r>
              <w:rPr>
                <w:rFonts w:ascii="Arial" w:hAnsi="Arial" w:cs="Arial"/>
                <w:sz w:val="20"/>
                <w:szCs w:val="20"/>
              </w:rPr>
              <w:t xml:space="preserve"> (RSE)</w:t>
            </w:r>
          </w:p>
          <w:p w:rsidR="003C752D" w:rsidP="008161D4" w:rsidRDefault="003C752D" w14:paraId="0B36E696" w14:textId="77777777">
            <w:pPr>
              <w:jc w:val="both"/>
              <w:rPr>
                <w:rFonts w:ascii="Arial" w:hAnsi="Arial" w:cs="Arial"/>
                <w:sz w:val="20"/>
                <w:szCs w:val="20"/>
              </w:rPr>
            </w:pPr>
          </w:p>
          <w:p w:rsidRPr="007A38DF" w:rsidR="003C752D" w:rsidP="008161D4" w:rsidRDefault="003C752D" w14:paraId="6C07E355" w14:textId="711B3A77">
            <w:pPr>
              <w:rPr>
                <w:rFonts w:ascii="Arial" w:hAnsi="Arial" w:cs="Arial"/>
                <w:sz w:val="20"/>
                <w:szCs w:val="20"/>
              </w:rPr>
            </w:pPr>
            <w:r w:rsidRPr="00A324A5">
              <w:rPr>
                <w:rFonts w:ascii="Arial" w:hAnsi="Arial" w:cs="Arial"/>
                <w:sz w:val="20"/>
                <w:szCs w:val="20"/>
              </w:rPr>
              <w:t>Dealing with breakdowns in relationships</w:t>
            </w:r>
            <w:r>
              <w:rPr>
                <w:rFonts w:ascii="Arial" w:hAnsi="Arial" w:cs="Arial"/>
                <w:sz w:val="20"/>
                <w:szCs w:val="20"/>
              </w:rPr>
              <w:t xml:space="preserve"> (RSE)</w:t>
            </w:r>
          </w:p>
        </w:tc>
        <w:tc>
          <w:tcPr>
            <w:tcW w:w="2372" w:type="dxa"/>
            <w:tcBorders>
              <w:bottom w:val="nil"/>
            </w:tcBorders>
            <w:tcMar/>
          </w:tcPr>
          <w:p w:rsidR="002C0EAA" w:rsidP="008161D4" w:rsidRDefault="00693B38" w14:paraId="05A91643" w14:textId="3F909140">
            <w:pPr>
              <w:pStyle w:val="TableParagraph"/>
              <w:spacing w:before="1"/>
              <w:ind w:left="107" w:right="327"/>
              <w:rPr>
                <w:b/>
                <w:sz w:val="20"/>
              </w:rPr>
            </w:pPr>
            <w:r>
              <w:rPr>
                <w:b/>
                <w:sz w:val="20"/>
                <w:highlight w:val="green"/>
              </w:rPr>
              <w:lastRenderedPageBreak/>
              <w:t xml:space="preserve"> Year 7, 8, 9 &amp; 10</w:t>
            </w:r>
            <w:r w:rsidR="003B72CB">
              <w:rPr>
                <w:b/>
                <w:sz w:val="20"/>
              </w:rPr>
              <w:t xml:space="preserve"> </w:t>
            </w:r>
          </w:p>
          <w:p w:rsidR="00693B38" w:rsidP="008161D4" w:rsidRDefault="00693B38" w14:paraId="4055B74B" w14:textId="77777777">
            <w:pPr>
              <w:pStyle w:val="TableParagraph"/>
              <w:spacing w:before="1"/>
              <w:ind w:left="0" w:right="327"/>
              <w:rPr>
                <w:b/>
                <w:sz w:val="20"/>
              </w:rPr>
            </w:pPr>
          </w:p>
          <w:p w:rsidR="00620C4F" w:rsidP="008161D4" w:rsidRDefault="00693B38" w14:paraId="6C4C8093" w14:textId="77777777">
            <w:pPr>
              <w:rPr>
                <w:rFonts w:ascii="Arial" w:hAnsi="Arial" w:cs="Arial"/>
                <w:b/>
                <w:sz w:val="20"/>
                <w:szCs w:val="20"/>
              </w:rPr>
            </w:pPr>
            <w:r w:rsidRPr="00693B38">
              <w:rPr>
                <w:b/>
              </w:rPr>
              <w:t>Key concepts:</w:t>
            </w:r>
            <w:r w:rsidRPr="00743C1D" w:rsidR="00620C4F">
              <w:rPr>
                <w:rFonts w:ascii="Arial" w:hAnsi="Arial" w:cs="Arial"/>
                <w:b/>
                <w:sz w:val="20"/>
                <w:szCs w:val="20"/>
              </w:rPr>
              <w:t xml:space="preserve"> </w:t>
            </w:r>
          </w:p>
          <w:p w:rsidRPr="007A4209" w:rsidR="00620C4F" w:rsidP="008161D4" w:rsidRDefault="00620C4F" w14:paraId="1D185C78" w14:textId="083ECD09">
            <w:pPr>
              <w:rPr>
                <w:rFonts w:ascii="Arial" w:hAnsi="Arial" w:cs="Arial"/>
                <w:b/>
              </w:rPr>
            </w:pPr>
            <w:r w:rsidRPr="007A4209">
              <w:rPr>
                <w:rFonts w:asciiTheme="minorHAnsi" w:hAnsiTheme="minorHAnsi" w:cstheme="minorHAnsi"/>
                <w:bCs/>
                <w:highlight w:val="yellow"/>
              </w:rPr>
              <w:t>Healthy Relationships</w:t>
            </w:r>
          </w:p>
          <w:p w:rsidR="002C0EAA" w:rsidP="008161D4" w:rsidRDefault="002C0EAA" w14:paraId="42C7CED9" w14:textId="3BC9FB34">
            <w:pPr>
              <w:pStyle w:val="TableParagraph"/>
              <w:spacing w:before="1"/>
              <w:ind w:left="0" w:right="327"/>
              <w:rPr>
                <w:b/>
              </w:rPr>
            </w:pPr>
          </w:p>
          <w:p w:rsidR="00620C4F" w:rsidP="008161D4" w:rsidRDefault="00620C4F" w14:paraId="4EB6DE12" w14:textId="587243C3">
            <w:pPr>
              <w:pStyle w:val="TableParagraph"/>
              <w:spacing w:before="1"/>
              <w:ind w:left="0" w:right="327"/>
              <w:rPr>
                <w:b/>
              </w:rPr>
            </w:pPr>
          </w:p>
          <w:p w:rsidR="00620C4F" w:rsidP="008161D4" w:rsidRDefault="00620C4F" w14:paraId="329E66E8" w14:textId="044341F0">
            <w:pPr>
              <w:pStyle w:val="TableParagraph"/>
              <w:spacing w:before="1"/>
              <w:ind w:left="0" w:right="327"/>
              <w:rPr>
                <w:b/>
              </w:rPr>
            </w:pPr>
            <w:r>
              <w:rPr>
                <w:b/>
              </w:rPr>
              <w:t xml:space="preserve">Topics covered: </w:t>
            </w:r>
          </w:p>
          <w:p w:rsidRPr="00693B38" w:rsidR="00620C4F" w:rsidP="008161D4" w:rsidRDefault="00620C4F" w14:paraId="23453FDF" w14:textId="77777777">
            <w:pPr>
              <w:pStyle w:val="TableParagraph"/>
              <w:spacing w:before="1"/>
              <w:ind w:left="0" w:right="327"/>
              <w:rPr>
                <w:b/>
              </w:rPr>
            </w:pPr>
          </w:p>
          <w:p w:rsidR="002C0EAA" w:rsidP="008161D4" w:rsidRDefault="00620C4F" w14:paraId="1416567A" w14:textId="5D2F7E07">
            <w:pPr>
              <w:pStyle w:val="TableParagraph"/>
              <w:spacing w:before="1"/>
              <w:ind w:left="0" w:right="327"/>
              <w:rPr>
                <w:rFonts w:ascii="Arial" w:hAnsi="Arial" w:cs="Arial"/>
                <w:sz w:val="20"/>
                <w:szCs w:val="20"/>
              </w:rPr>
            </w:pPr>
            <w:r w:rsidRPr="0056141B">
              <w:rPr>
                <w:rFonts w:ascii="Arial" w:hAnsi="Arial" w:cs="Arial"/>
                <w:sz w:val="20"/>
                <w:szCs w:val="20"/>
              </w:rPr>
              <w:t>Rights and values in our lives.</w:t>
            </w:r>
          </w:p>
          <w:p w:rsidR="00620C4F" w:rsidP="008161D4" w:rsidRDefault="00620C4F" w14:paraId="0202AD96" w14:textId="77777777">
            <w:pPr>
              <w:pStyle w:val="TableParagraph"/>
              <w:spacing w:before="1"/>
              <w:ind w:left="0" w:right="327"/>
              <w:rPr>
                <w:b/>
                <w:sz w:val="20"/>
              </w:rPr>
            </w:pPr>
          </w:p>
          <w:p w:rsidR="00693B38" w:rsidP="008161D4" w:rsidRDefault="00693B38" w14:paraId="7EC6D579" w14:textId="14B30CF9">
            <w:pPr>
              <w:rPr>
                <w:rFonts w:ascii="Arial" w:hAnsi="Arial" w:cs="Arial"/>
                <w:sz w:val="20"/>
                <w:szCs w:val="20"/>
              </w:rPr>
            </w:pPr>
            <w:r w:rsidRPr="00A324A5">
              <w:rPr>
                <w:rFonts w:ascii="Arial" w:hAnsi="Arial" w:cs="Arial"/>
                <w:sz w:val="20"/>
                <w:szCs w:val="20"/>
              </w:rPr>
              <w:t>Features of po</w:t>
            </w:r>
            <w:r>
              <w:rPr>
                <w:rFonts w:ascii="Arial" w:hAnsi="Arial" w:cs="Arial"/>
                <w:sz w:val="20"/>
                <w:szCs w:val="20"/>
              </w:rPr>
              <w:t>sitive and stable relationships (RSE)</w:t>
            </w:r>
          </w:p>
          <w:p w:rsidR="00693B38" w:rsidP="008161D4" w:rsidRDefault="00693B38" w14:paraId="0645741C" w14:textId="34056FF8">
            <w:pPr>
              <w:rPr>
                <w:rFonts w:ascii="Arial" w:hAnsi="Arial" w:cs="Arial"/>
                <w:color w:val="0070C0"/>
                <w:sz w:val="20"/>
                <w:szCs w:val="20"/>
              </w:rPr>
            </w:pPr>
          </w:p>
          <w:p w:rsidRPr="00A324A5" w:rsidR="00693B38" w:rsidP="008161D4" w:rsidRDefault="00693B38" w14:paraId="3183F7BE" w14:textId="77777777">
            <w:pPr>
              <w:rPr>
                <w:rFonts w:ascii="Arial" w:hAnsi="Arial" w:cs="Arial"/>
                <w:sz w:val="20"/>
                <w:szCs w:val="20"/>
              </w:rPr>
            </w:pPr>
            <w:r w:rsidRPr="00A324A5">
              <w:rPr>
                <w:rFonts w:ascii="Arial" w:hAnsi="Arial" w:cs="Arial"/>
                <w:sz w:val="20"/>
                <w:szCs w:val="20"/>
              </w:rPr>
              <w:t>Good Communication</w:t>
            </w:r>
          </w:p>
          <w:p w:rsidRPr="00743C1D" w:rsidR="00693B38" w:rsidP="008161D4" w:rsidRDefault="00693B38" w14:paraId="2EBCD258" w14:textId="77777777">
            <w:pPr>
              <w:adjustRightInd w:val="0"/>
              <w:rPr>
                <w:rFonts w:ascii="Arial" w:hAnsi="Arial" w:cs="Arial"/>
                <w:color w:val="0070C0"/>
                <w:sz w:val="20"/>
                <w:szCs w:val="20"/>
              </w:rPr>
            </w:pPr>
          </w:p>
          <w:p w:rsidRPr="00A324A5" w:rsidR="00693B38" w:rsidP="008161D4" w:rsidRDefault="00693B38" w14:paraId="490A550B" w14:textId="5C6F55FA">
            <w:pPr>
              <w:rPr>
                <w:rFonts w:ascii="Arial" w:hAnsi="Arial" w:cs="Arial"/>
                <w:sz w:val="20"/>
                <w:szCs w:val="20"/>
              </w:rPr>
            </w:pPr>
            <w:r w:rsidRPr="00A324A5">
              <w:rPr>
                <w:rFonts w:ascii="Arial" w:hAnsi="Arial" w:cs="Arial"/>
                <w:sz w:val="20"/>
                <w:szCs w:val="20"/>
              </w:rPr>
              <w:t>The media and how it affects our expectations of relationships</w:t>
            </w:r>
            <w:r>
              <w:rPr>
                <w:rFonts w:ascii="Arial" w:hAnsi="Arial" w:cs="Arial"/>
                <w:sz w:val="20"/>
                <w:szCs w:val="20"/>
              </w:rPr>
              <w:t xml:space="preserve"> ( RSE) </w:t>
            </w:r>
          </w:p>
          <w:p w:rsidR="00693B38" w:rsidP="008161D4" w:rsidRDefault="00693B38" w14:paraId="272F92C5" w14:textId="77777777">
            <w:pPr>
              <w:rPr>
                <w:rFonts w:ascii="Arial" w:hAnsi="Arial" w:cs="Arial"/>
                <w:sz w:val="20"/>
                <w:szCs w:val="20"/>
              </w:rPr>
            </w:pPr>
          </w:p>
          <w:p w:rsidRPr="00BE31D8" w:rsidR="00693B38" w:rsidP="008161D4" w:rsidRDefault="00693B38" w14:paraId="63BFB51B" w14:textId="671E691B">
            <w:pPr>
              <w:rPr>
                <w:rFonts w:ascii="Arial" w:hAnsi="Arial" w:cs="Arial"/>
                <w:sz w:val="20"/>
                <w:szCs w:val="20"/>
              </w:rPr>
            </w:pPr>
            <w:r w:rsidRPr="00A324A5">
              <w:rPr>
                <w:rFonts w:ascii="Arial" w:hAnsi="Arial" w:cs="Arial"/>
                <w:sz w:val="20"/>
                <w:szCs w:val="20"/>
              </w:rPr>
              <w:t>Dealing with breakdowns in relationships</w:t>
            </w:r>
            <w:r>
              <w:rPr>
                <w:rFonts w:ascii="Arial" w:hAnsi="Arial" w:cs="Arial"/>
                <w:sz w:val="20"/>
                <w:szCs w:val="20"/>
              </w:rPr>
              <w:t xml:space="preserve"> (RSE)</w:t>
            </w:r>
          </w:p>
          <w:p w:rsidR="00693B38" w:rsidP="008161D4" w:rsidRDefault="00693B38" w14:paraId="50A6E111" w14:textId="77777777">
            <w:pPr>
              <w:pStyle w:val="TableParagraph"/>
              <w:spacing w:before="1"/>
              <w:ind w:left="107" w:right="327"/>
              <w:rPr>
                <w:b/>
                <w:sz w:val="20"/>
              </w:rPr>
            </w:pPr>
          </w:p>
          <w:p w:rsidR="0056141B" w:rsidP="008161D4" w:rsidRDefault="0056141B" w14:paraId="227F3900" w14:textId="77777777">
            <w:pPr>
              <w:pStyle w:val="TableParagraph"/>
              <w:spacing w:before="1"/>
              <w:ind w:left="107" w:right="327"/>
              <w:rPr>
                <w:b/>
                <w:sz w:val="20"/>
              </w:rPr>
            </w:pPr>
          </w:p>
          <w:p w:rsidR="0056141B" w:rsidP="008161D4" w:rsidRDefault="0056141B" w14:paraId="6009AB28" w14:textId="70654DAA">
            <w:pPr>
              <w:pStyle w:val="TableParagraph"/>
              <w:spacing w:before="1"/>
              <w:ind w:left="107" w:right="327"/>
              <w:rPr>
                <w:b/>
                <w:sz w:val="20"/>
              </w:rPr>
            </w:pPr>
          </w:p>
          <w:p w:rsidR="00C21509" w:rsidP="008161D4" w:rsidRDefault="00C21509" w14:paraId="796176DA" w14:textId="2B199264">
            <w:pPr>
              <w:pStyle w:val="TableParagraph"/>
              <w:spacing w:before="1"/>
              <w:ind w:left="107" w:right="327"/>
              <w:rPr>
                <w:b/>
                <w:sz w:val="20"/>
              </w:rPr>
            </w:pPr>
          </w:p>
          <w:p w:rsidR="00C21509" w:rsidP="008161D4" w:rsidRDefault="00C21509" w14:paraId="0F11D049" w14:textId="39703EB6">
            <w:pPr>
              <w:pStyle w:val="TableParagraph"/>
              <w:spacing w:before="1"/>
              <w:ind w:left="107" w:right="327"/>
              <w:rPr>
                <w:b/>
                <w:sz w:val="20"/>
              </w:rPr>
            </w:pPr>
          </w:p>
          <w:p w:rsidR="00C21509" w:rsidP="008161D4" w:rsidRDefault="00C21509" w14:paraId="22229CD1" w14:textId="24E6C975">
            <w:pPr>
              <w:pStyle w:val="TableParagraph"/>
              <w:spacing w:before="1"/>
              <w:ind w:left="107" w:right="327"/>
              <w:rPr>
                <w:b/>
                <w:sz w:val="20"/>
              </w:rPr>
            </w:pPr>
          </w:p>
          <w:p w:rsidR="00C21509" w:rsidP="008161D4" w:rsidRDefault="00C21509" w14:paraId="44CB4494" w14:textId="77777777">
            <w:pPr>
              <w:pStyle w:val="TableParagraph"/>
              <w:spacing w:before="1"/>
              <w:ind w:left="107" w:right="327"/>
              <w:rPr>
                <w:b/>
                <w:sz w:val="20"/>
              </w:rPr>
            </w:pPr>
          </w:p>
          <w:p w:rsidR="0056141B" w:rsidP="008161D4" w:rsidRDefault="0056141B" w14:paraId="043164C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 xml:space="preserve">Year 11 </w:t>
            </w:r>
            <w:r>
              <w:rPr>
                <w:rStyle w:val="eop"/>
                <w:rFonts w:eastAsia="Calibri"/>
                <w:sz w:val="22"/>
                <w:szCs w:val="22"/>
              </w:rPr>
              <w:t> </w:t>
            </w:r>
          </w:p>
          <w:p w:rsidR="0056141B" w:rsidP="008161D4" w:rsidRDefault="0056141B" w14:paraId="75F31647" w14:textId="77777777">
            <w:pPr>
              <w:rPr>
                <w:rStyle w:val="normaltextrun"/>
                <w:rFonts w:asciiTheme="minorHAnsi" w:hAnsiTheme="minorHAnsi" w:cstheme="minorHAnsi"/>
              </w:rPr>
            </w:pPr>
          </w:p>
          <w:p w:rsidR="0056141B" w:rsidP="008161D4" w:rsidRDefault="0056141B" w14:paraId="09AA9DA7" w14:textId="77777777">
            <w:pPr>
              <w:rPr>
                <w:rFonts w:asciiTheme="minorHAnsi" w:hAnsiTheme="minorHAnsi" w:cstheme="minorHAnsi"/>
                <w:bCs/>
                <w:color w:val="333333"/>
              </w:rPr>
            </w:pPr>
            <w:r w:rsidRPr="00693B38">
              <w:rPr>
                <w:rFonts w:asciiTheme="minorHAnsi" w:hAnsiTheme="minorHAnsi" w:cstheme="minorHAnsi"/>
                <w:b/>
                <w:bCs/>
                <w:color w:val="333333"/>
              </w:rPr>
              <w:t>Key concepts</w:t>
            </w:r>
            <w:r>
              <w:rPr>
                <w:rFonts w:asciiTheme="minorHAnsi" w:hAnsiTheme="minorHAnsi" w:cstheme="minorHAnsi"/>
                <w:color w:val="333333"/>
              </w:rPr>
              <w:t>:</w:t>
            </w:r>
            <w:r w:rsidRPr="00693B38">
              <w:rPr>
                <w:rFonts w:asciiTheme="minorHAnsi" w:hAnsiTheme="minorHAnsi" w:cstheme="minorHAnsi"/>
                <w:bCs/>
                <w:color w:val="333333"/>
              </w:rPr>
              <w:t xml:space="preserve"> </w:t>
            </w:r>
          </w:p>
          <w:p w:rsidRPr="0052026A" w:rsidR="0052026A" w:rsidP="008161D4" w:rsidRDefault="0052026A" w14:paraId="0C180B04" w14:textId="77777777">
            <w:pPr>
              <w:rPr>
                <w:rFonts w:asciiTheme="minorHAnsi" w:hAnsiTheme="minorHAnsi" w:cstheme="minorHAnsi"/>
                <w:bCs/>
              </w:rPr>
            </w:pPr>
            <w:r w:rsidRPr="007A4209">
              <w:rPr>
                <w:rFonts w:asciiTheme="minorHAnsi" w:hAnsiTheme="minorHAnsi" w:cstheme="minorHAnsi"/>
                <w:bCs/>
                <w:highlight w:val="yellow"/>
              </w:rPr>
              <w:t>Post 16 options/</w:t>
            </w:r>
            <w:proofErr w:type="gramStart"/>
            <w:r w:rsidRPr="007A4209">
              <w:rPr>
                <w:rFonts w:asciiTheme="minorHAnsi" w:hAnsiTheme="minorHAnsi" w:cstheme="minorHAnsi"/>
                <w:bCs/>
                <w:highlight w:val="yellow"/>
              </w:rPr>
              <w:t>careers</w:t>
            </w:r>
            <w:proofErr w:type="gramEnd"/>
          </w:p>
          <w:p w:rsidR="0056141B" w:rsidP="008161D4" w:rsidRDefault="0056141B" w14:paraId="42B6E34D" w14:textId="77777777">
            <w:pPr>
              <w:rPr>
                <w:rFonts w:ascii="Arial" w:hAnsi="Arial" w:cs="Arial"/>
                <w:sz w:val="20"/>
                <w:szCs w:val="20"/>
              </w:rPr>
            </w:pPr>
          </w:p>
          <w:p w:rsidR="003C752D" w:rsidP="008161D4" w:rsidRDefault="0056141B" w14:paraId="4D655FAE" w14:textId="7F7D22F8">
            <w:pPr>
              <w:pStyle w:val="TableParagraph"/>
              <w:spacing w:before="1"/>
              <w:ind w:left="0" w:right="327"/>
              <w:rPr>
                <w:rFonts w:asciiTheme="minorHAnsi" w:hAnsiTheme="minorHAnsi" w:cstheme="minorHAnsi"/>
                <w:b/>
                <w:bCs/>
                <w:color w:val="333333"/>
              </w:rPr>
            </w:pPr>
            <w:r w:rsidRPr="00693B38">
              <w:rPr>
                <w:rFonts w:asciiTheme="minorHAnsi" w:hAnsiTheme="minorHAnsi" w:cstheme="minorHAnsi"/>
                <w:b/>
                <w:bCs/>
                <w:color w:val="333333"/>
              </w:rPr>
              <w:t>Topics covered</w:t>
            </w:r>
            <w:r w:rsidR="003C752D">
              <w:rPr>
                <w:rFonts w:asciiTheme="minorHAnsi" w:hAnsiTheme="minorHAnsi" w:cstheme="minorHAnsi"/>
                <w:b/>
                <w:bCs/>
                <w:color w:val="333333"/>
              </w:rPr>
              <w:t>:</w:t>
            </w:r>
          </w:p>
          <w:p w:rsidR="0052026A" w:rsidP="008161D4" w:rsidRDefault="0052026A" w14:paraId="7EB38BC9" w14:textId="77777777">
            <w:pPr>
              <w:pStyle w:val="TableParagraph"/>
              <w:spacing w:before="1"/>
              <w:ind w:left="0" w:right="327"/>
              <w:rPr>
                <w:rFonts w:asciiTheme="minorHAnsi" w:hAnsiTheme="minorHAnsi" w:cstheme="minorHAnsi"/>
                <w:b/>
                <w:bCs/>
                <w:color w:val="333333"/>
              </w:rPr>
            </w:pPr>
          </w:p>
          <w:p w:rsidRPr="00837246" w:rsidR="0052026A" w:rsidP="008161D4" w:rsidRDefault="0052026A" w14:paraId="3DB87BA1" w14:textId="77777777">
            <w:pPr>
              <w:rPr>
                <w:rFonts w:ascii="Arial" w:hAnsi="Arial" w:cs="Arial"/>
                <w:color w:val="0070C0"/>
                <w:sz w:val="20"/>
                <w:szCs w:val="20"/>
              </w:rPr>
            </w:pPr>
            <w:r w:rsidRPr="00837246">
              <w:rPr>
                <w:rFonts w:ascii="Arial" w:hAnsi="Arial" w:cs="Arial"/>
                <w:color w:val="000000" w:themeColor="text1"/>
                <w:sz w:val="20"/>
                <w:szCs w:val="20"/>
              </w:rPr>
              <w:t xml:space="preserve">Career path/Aspirations </w:t>
            </w:r>
          </w:p>
          <w:p w:rsidR="0052026A" w:rsidP="008161D4" w:rsidRDefault="0052026A" w14:paraId="696BA282" w14:textId="77777777">
            <w:pPr>
              <w:rPr>
                <w:rFonts w:ascii="Arial" w:hAnsi="Arial" w:cs="Arial"/>
                <w:color w:val="7030A0"/>
                <w:sz w:val="20"/>
                <w:szCs w:val="20"/>
              </w:rPr>
            </w:pPr>
          </w:p>
          <w:p w:rsidR="0052026A" w:rsidP="008161D4" w:rsidRDefault="0052026A" w14:paraId="141DA43A" w14:textId="49069C6C">
            <w:pPr>
              <w:rPr>
                <w:rFonts w:ascii="Arial" w:hAnsi="Arial" w:cs="Arial"/>
                <w:sz w:val="20"/>
                <w:szCs w:val="20"/>
              </w:rPr>
            </w:pPr>
            <w:r>
              <w:rPr>
                <w:rFonts w:ascii="Arial" w:hAnsi="Arial" w:cs="Arial"/>
                <w:color w:val="000000" w:themeColor="text1"/>
                <w:sz w:val="20"/>
                <w:szCs w:val="20"/>
              </w:rPr>
              <w:t>Colleges/ 6</w:t>
            </w:r>
            <w:r w:rsidRPr="00837246">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Form</w:t>
            </w:r>
          </w:p>
          <w:p w:rsidR="0052026A" w:rsidP="008161D4" w:rsidRDefault="0052026A" w14:paraId="5031F7F2" w14:textId="77777777">
            <w:pPr>
              <w:rPr>
                <w:rFonts w:ascii="Arial" w:hAnsi="Arial" w:cs="Arial"/>
                <w:sz w:val="20"/>
                <w:szCs w:val="20"/>
              </w:rPr>
            </w:pPr>
          </w:p>
          <w:p w:rsidR="0052026A" w:rsidP="008161D4" w:rsidRDefault="0052026A" w14:paraId="4255F4B6" w14:textId="1DABC58F">
            <w:pPr>
              <w:rPr>
                <w:rFonts w:ascii="Arial" w:hAnsi="Arial" w:cs="Arial"/>
                <w:sz w:val="20"/>
                <w:szCs w:val="20"/>
              </w:rPr>
            </w:pPr>
            <w:r>
              <w:rPr>
                <w:rFonts w:ascii="Arial" w:hAnsi="Arial" w:cs="Arial"/>
                <w:sz w:val="20"/>
                <w:szCs w:val="20"/>
              </w:rPr>
              <w:t xml:space="preserve">Apprenticeship </w:t>
            </w:r>
          </w:p>
          <w:p w:rsidR="0052026A" w:rsidP="008161D4" w:rsidRDefault="0052026A" w14:paraId="7699D20A" w14:textId="77777777">
            <w:pPr>
              <w:rPr>
                <w:rFonts w:ascii="Arial" w:hAnsi="Arial" w:cs="Arial"/>
                <w:color w:val="0070C0"/>
                <w:sz w:val="20"/>
                <w:szCs w:val="20"/>
              </w:rPr>
            </w:pPr>
          </w:p>
          <w:p w:rsidR="0052026A" w:rsidP="008161D4" w:rsidRDefault="0052026A" w14:paraId="7D7FDA04" w14:textId="61C6CF1F">
            <w:pPr>
              <w:rPr>
                <w:rFonts w:ascii="Arial" w:hAnsi="Arial" w:cs="Arial"/>
                <w:color w:val="000000" w:themeColor="text1"/>
                <w:sz w:val="20"/>
                <w:szCs w:val="20"/>
              </w:rPr>
            </w:pPr>
            <w:r w:rsidRPr="00837246">
              <w:rPr>
                <w:rFonts w:ascii="Arial" w:hAnsi="Arial" w:cs="Arial"/>
                <w:color w:val="000000" w:themeColor="text1"/>
                <w:sz w:val="20"/>
                <w:szCs w:val="20"/>
              </w:rPr>
              <w:t>CV Writing</w:t>
            </w:r>
          </w:p>
          <w:p w:rsidR="0052026A" w:rsidP="008161D4" w:rsidRDefault="0052026A" w14:paraId="2CDBCD61" w14:textId="77777777">
            <w:pPr>
              <w:rPr>
                <w:rFonts w:ascii="Arial" w:hAnsi="Arial" w:cs="Arial"/>
                <w:color w:val="000000" w:themeColor="text1"/>
                <w:sz w:val="20"/>
                <w:szCs w:val="20"/>
              </w:rPr>
            </w:pPr>
          </w:p>
          <w:p w:rsidR="0052026A" w:rsidP="008161D4" w:rsidRDefault="0052026A" w14:paraId="7673BF01" w14:textId="2304BFBD">
            <w:pPr>
              <w:rPr>
                <w:rFonts w:ascii="Arial" w:hAnsi="Arial" w:cs="Arial"/>
                <w:color w:val="000000" w:themeColor="text1"/>
                <w:sz w:val="20"/>
                <w:szCs w:val="20"/>
              </w:rPr>
            </w:pPr>
            <w:r w:rsidRPr="00837246">
              <w:rPr>
                <w:rFonts w:ascii="Arial" w:hAnsi="Arial" w:cs="Arial"/>
                <w:color w:val="000000" w:themeColor="text1"/>
                <w:sz w:val="20"/>
                <w:szCs w:val="20"/>
              </w:rPr>
              <w:t xml:space="preserve">Interviews skills &amp; techniques </w:t>
            </w:r>
          </w:p>
          <w:p w:rsidR="0052026A" w:rsidP="008161D4" w:rsidRDefault="0052026A" w14:paraId="51737E53" w14:textId="77777777">
            <w:pPr>
              <w:rPr>
                <w:rFonts w:ascii="Arial" w:hAnsi="Arial" w:cs="Arial"/>
                <w:color w:val="000000" w:themeColor="text1"/>
                <w:sz w:val="20"/>
                <w:szCs w:val="20"/>
              </w:rPr>
            </w:pPr>
          </w:p>
          <w:p w:rsidRPr="003C752D" w:rsidR="003C752D" w:rsidP="008161D4" w:rsidRDefault="0052026A" w14:paraId="6CB6B3BA" w14:textId="4FAF1401">
            <w:pPr>
              <w:pStyle w:val="TableParagraph"/>
              <w:spacing w:before="1"/>
              <w:ind w:left="0" w:right="327"/>
              <w:rPr>
                <w:rFonts w:asciiTheme="minorHAnsi" w:hAnsiTheme="minorHAnsi" w:cstheme="minorHAnsi"/>
                <w:b/>
                <w:bCs/>
                <w:color w:val="333333"/>
              </w:rPr>
            </w:pPr>
            <w:r>
              <w:rPr>
                <w:rFonts w:ascii="Arial" w:hAnsi="Arial" w:cs="Arial"/>
                <w:sz w:val="20"/>
                <w:szCs w:val="20"/>
              </w:rPr>
              <w:t>Mock exams preparation skills</w:t>
            </w:r>
          </w:p>
        </w:tc>
        <w:tc>
          <w:tcPr>
            <w:tcW w:w="2825" w:type="dxa"/>
            <w:tcBorders>
              <w:bottom w:val="nil"/>
            </w:tcBorders>
            <w:tcMar/>
          </w:tcPr>
          <w:p w:rsidR="002C0EAA" w:rsidP="008161D4" w:rsidRDefault="00620C4F" w14:paraId="3819D6E3" w14:textId="2C5709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lastRenderedPageBreak/>
              <w:t>Year 7,8,9 &amp; 10</w:t>
            </w:r>
            <w:r w:rsidR="003B72CB">
              <w:rPr>
                <w:rStyle w:val="eop"/>
                <w:rFonts w:eastAsia="Calibri"/>
                <w:sz w:val="22"/>
                <w:szCs w:val="22"/>
              </w:rPr>
              <w:t> </w:t>
            </w:r>
          </w:p>
          <w:p w:rsidR="00620C4F" w:rsidP="008161D4" w:rsidRDefault="00620C4F" w14:paraId="50C5F2C7" w14:textId="77777777">
            <w:pPr>
              <w:pStyle w:val="paragraph"/>
              <w:spacing w:before="0" w:beforeAutospacing="0" w:after="0" w:afterAutospacing="0"/>
              <w:textAlignment w:val="baseline"/>
              <w:rPr>
                <w:rStyle w:val="normaltextrun"/>
                <w:rFonts w:ascii="Calibri" w:hAnsi="Calibri" w:cs="Calibri"/>
                <w:sz w:val="20"/>
                <w:szCs w:val="20"/>
              </w:rPr>
            </w:pPr>
          </w:p>
          <w:p w:rsidR="00620C4F" w:rsidP="008161D4" w:rsidRDefault="00620C4F" w14:paraId="6D463B7A" w14:textId="0CC61BC8">
            <w:pPr>
              <w:pStyle w:val="paragraph"/>
              <w:spacing w:before="0" w:beforeAutospacing="0" w:after="0" w:afterAutospacing="0"/>
              <w:textAlignment w:val="baseline"/>
              <w:rPr>
                <w:rStyle w:val="normaltextrun"/>
                <w:rFonts w:ascii="Calibri" w:hAnsi="Calibri" w:cs="Calibri"/>
                <w:sz w:val="20"/>
                <w:szCs w:val="20"/>
              </w:rPr>
            </w:pPr>
            <w:r w:rsidRPr="00620C4F">
              <w:rPr>
                <w:rStyle w:val="normaltextrun"/>
                <w:rFonts w:ascii="Calibri" w:hAnsi="Calibri" w:cs="Calibri"/>
                <w:b/>
                <w:bCs/>
                <w:sz w:val="22"/>
                <w:szCs w:val="22"/>
              </w:rPr>
              <w:t>Key concepts</w:t>
            </w:r>
            <w:r>
              <w:rPr>
                <w:rStyle w:val="normaltextrun"/>
                <w:rFonts w:ascii="Calibri" w:hAnsi="Calibri" w:cs="Calibri"/>
                <w:sz w:val="20"/>
                <w:szCs w:val="20"/>
              </w:rPr>
              <w:t>:</w:t>
            </w:r>
          </w:p>
          <w:p w:rsidRPr="00620C4F" w:rsidR="00620C4F" w:rsidP="008161D4" w:rsidRDefault="00620C4F" w14:paraId="6CDEA64F" w14:textId="563B13F7">
            <w:pPr>
              <w:rPr>
                <w:rFonts w:asciiTheme="minorHAnsi" w:hAnsiTheme="minorHAnsi" w:cstheme="minorHAnsi"/>
                <w:bCs/>
              </w:rPr>
            </w:pPr>
            <w:r w:rsidRPr="007A4209">
              <w:rPr>
                <w:rFonts w:asciiTheme="minorHAnsi" w:hAnsiTheme="minorHAnsi" w:cstheme="minorHAnsi"/>
                <w:bCs/>
                <w:highlight w:val="yellow"/>
              </w:rPr>
              <w:t>Managing my money</w:t>
            </w:r>
          </w:p>
          <w:p w:rsidR="002C0EAA" w:rsidP="008161D4" w:rsidRDefault="002C0EAA" w14:paraId="5B3F6C5F" w14:textId="349F28B9">
            <w:pPr>
              <w:pStyle w:val="paragraph"/>
              <w:spacing w:before="0" w:beforeAutospacing="0" w:after="0" w:afterAutospacing="0"/>
              <w:textAlignment w:val="baseline"/>
              <w:rPr>
                <w:rFonts w:ascii="Calibri" w:hAnsi="Calibri" w:cs="Calibri"/>
                <w:sz w:val="20"/>
                <w:szCs w:val="20"/>
              </w:rPr>
            </w:pPr>
          </w:p>
          <w:p w:rsidR="002C0EAA" w:rsidP="008161D4" w:rsidRDefault="002C0EAA" w14:paraId="2B2D5653" w14:textId="77777777">
            <w:pPr>
              <w:pStyle w:val="TableParagraph"/>
              <w:tabs>
                <w:tab w:val="left" w:pos="579"/>
                <w:tab w:val="left" w:pos="580"/>
              </w:tabs>
              <w:spacing w:before="1"/>
              <w:rPr>
                <w:i/>
                <w:sz w:val="20"/>
              </w:rPr>
            </w:pPr>
          </w:p>
          <w:p w:rsidR="002C0EAA" w:rsidP="008161D4" w:rsidRDefault="002B3CAB" w14:paraId="640356BB" w14:textId="15C1F08C">
            <w:pPr>
              <w:pStyle w:val="TableParagraph"/>
              <w:tabs>
                <w:tab w:val="left" w:pos="579"/>
                <w:tab w:val="left" w:pos="580"/>
              </w:tabs>
              <w:spacing w:before="1"/>
              <w:ind w:left="0"/>
              <w:rPr>
                <w:b/>
                <w:bCs/>
                <w:iCs/>
              </w:rPr>
            </w:pPr>
            <w:r w:rsidRPr="002B3CAB">
              <w:rPr>
                <w:b/>
                <w:bCs/>
                <w:iCs/>
              </w:rPr>
              <w:t xml:space="preserve">Topics covered: </w:t>
            </w:r>
          </w:p>
          <w:p w:rsidRPr="002B3CAB" w:rsidR="0056141B" w:rsidP="008161D4" w:rsidRDefault="0056141B" w14:paraId="4C35D62B" w14:textId="77777777">
            <w:pPr>
              <w:pStyle w:val="TableParagraph"/>
              <w:tabs>
                <w:tab w:val="left" w:pos="579"/>
                <w:tab w:val="left" w:pos="580"/>
              </w:tabs>
              <w:spacing w:before="1"/>
              <w:ind w:left="0"/>
              <w:rPr>
                <w:b/>
                <w:bCs/>
                <w:iCs/>
              </w:rPr>
            </w:pPr>
          </w:p>
          <w:p w:rsidRPr="00E42C5F" w:rsidR="002B3CAB" w:rsidP="008161D4" w:rsidRDefault="002B3CAB" w14:paraId="4926A1EB" w14:textId="77777777">
            <w:pPr>
              <w:rPr>
                <w:rFonts w:ascii="Arial" w:hAnsi="Arial" w:cs="Arial"/>
                <w:sz w:val="20"/>
                <w:szCs w:val="20"/>
              </w:rPr>
            </w:pPr>
            <w:r w:rsidRPr="0056141B">
              <w:rPr>
                <w:rFonts w:ascii="Arial" w:hAnsi="Arial" w:cs="Arial"/>
                <w:sz w:val="20"/>
                <w:szCs w:val="20"/>
              </w:rPr>
              <w:t>Managing my money</w:t>
            </w:r>
          </w:p>
          <w:p w:rsidR="002B3CAB" w:rsidP="008161D4" w:rsidRDefault="002B3CAB" w14:paraId="6A1E94CD" w14:textId="77777777">
            <w:pPr>
              <w:adjustRightInd w:val="0"/>
              <w:rPr>
                <w:rFonts w:ascii="Arial" w:hAnsi="Arial" w:cs="Arial"/>
                <w:color w:val="0070C0"/>
                <w:sz w:val="20"/>
                <w:szCs w:val="20"/>
              </w:rPr>
            </w:pPr>
          </w:p>
          <w:p w:rsidRPr="00BE31D8" w:rsidR="002B3CAB" w:rsidP="008161D4" w:rsidRDefault="002B3CAB" w14:paraId="47882B41" w14:textId="60060063">
            <w:pPr>
              <w:rPr>
                <w:rFonts w:ascii="Arial" w:hAnsi="Arial" w:cs="Arial"/>
                <w:b/>
                <w:sz w:val="20"/>
                <w:szCs w:val="20"/>
                <w:u w:val="single"/>
              </w:rPr>
            </w:pPr>
            <w:r w:rsidRPr="005E22D0">
              <w:rPr>
                <w:rFonts w:ascii="Arial" w:hAnsi="Arial" w:cs="Arial"/>
                <w:sz w:val="20"/>
                <w:szCs w:val="20"/>
              </w:rPr>
              <w:t>How does money make us feel?</w:t>
            </w:r>
          </w:p>
          <w:p w:rsidRPr="00BE31D8" w:rsidR="002B3CAB" w:rsidP="008161D4" w:rsidRDefault="002B3CAB" w14:paraId="4DF044C3" w14:textId="77777777">
            <w:pPr>
              <w:adjustRightInd w:val="0"/>
              <w:rPr>
                <w:rFonts w:ascii="Arial" w:hAnsi="Arial" w:cs="Arial"/>
                <w:b/>
                <w:sz w:val="20"/>
                <w:szCs w:val="20"/>
                <w:u w:val="single"/>
              </w:rPr>
            </w:pPr>
          </w:p>
          <w:p w:rsidR="002B3CAB" w:rsidP="008161D4" w:rsidRDefault="002B3CAB" w14:paraId="67DF7986" w14:textId="310C6E37">
            <w:pPr>
              <w:adjustRightInd w:val="0"/>
              <w:rPr>
                <w:rFonts w:ascii="Arial" w:hAnsi="Arial" w:cs="Arial"/>
                <w:color w:val="0070C0"/>
                <w:sz w:val="20"/>
                <w:szCs w:val="20"/>
              </w:rPr>
            </w:pPr>
            <w:r w:rsidRPr="005E22D0">
              <w:rPr>
                <w:rFonts w:ascii="Arial" w:hAnsi="Arial" w:cs="Arial"/>
                <w:sz w:val="20"/>
                <w:szCs w:val="20"/>
              </w:rPr>
              <w:t>Where does money come from?</w:t>
            </w:r>
          </w:p>
          <w:p w:rsidRPr="002B3CAB" w:rsidR="002B3CAB" w:rsidP="008161D4" w:rsidRDefault="002B3CAB" w14:paraId="44ECF458" w14:textId="77777777">
            <w:pPr>
              <w:adjustRightInd w:val="0"/>
              <w:rPr>
                <w:rFonts w:ascii="Arial" w:hAnsi="Arial" w:cs="Arial"/>
                <w:color w:val="0070C0"/>
                <w:sz w:val="20"/>
                <w:szCs w:val="20"/>
              </w:rPr>
            </w:pPr>
          </w:p>
          <w:p w:rsidRPr="00BE31D8" w:rsidR="002B3CAB" w:rsidP="008161D4" w:rsidRDefault="002B3CAB" w14:paraId="2E24753C" w14:textId="3DF6A114">
            <w:pPr>
              <w:rPr>
                <w:rFonts w:ascii="Arial" w:hAnsi="Arial" w:cs="Arial"/>
                <w:sz w:val="20"/>
                <w:szCs w:val="20"/>
              </w:rPr>
            </w:pPr>
            <w:r w:rsidRPr="005E22D0">
              <w:rPr>
                <w:rFonts w:ascii="Arial" w:hAnsi="Arial" w:cs="Arial"/>
                <w:sz w:val="20"/>
                <w:szCs w:val="20"/>
              </w:rPr>
              <w:t>illegal loan sharking and how it can affect us.</w:t>
            </w:r>
          </w:p>
          <w:p w:rsidR="002B3CAB" w:rsidP="008161D4" w:rsidRDefault="002B3CAB" w14:paraId="70E76652" w14:textId="784D3D77">
            <w:pPr>
              <w:pStyle w:val="TableParagraph"/>
              <w:tabs>
                <w:tab w:val="left" w:pos="579"/>
                <w:tab w:val="left" w:pos="580"/>
              </w:tabs>
              <w:spacing w:before="1"/>
              <w:ind w:left="0"/>
              <w:rPr>
                <w:i/>
                <w:sz w:val="20"/>
              </w:rPr>
            </w:pPr>
          </w:p>
          <w:p w:rsidR="002B3CAB" w:rsidP="008161D4" w:rsidRDefault="002B3CAB" w14:paraId="463BEACD" w14:textId="25F44B30">
            <w:pPr>
              <w:pStyle w:val="TableParagraph"/>
              <w:tabs>
                <w:tab w:val="left" w:pos="579"/>
                <w:tab w:val="left" w:pos="580"/>
              </w:tabs>
              <w:spacing w:before="1"/>
              <w:ind w:left="0"/>
              <w:rPr>
                <w:i/>
                <w:sz w:val="20"/>
              </w:rPr>
            </w:pPr>
            <w:r w:rsidRPr="005E22D0">
              <w:rPr>
                <w:rFonts w:ascii="Arial" w:hAnsi="Arial" w:cs="Arial"/>
                <w:sz w:val="20"/>
                <w:szCs w:val="20"/>
              </w:rPr>
              <w:t xml:space="preserve">What is </w:t>
            </w:r>
            <w:proofErr w:type="gramStart"/>
            <w:r w:rsidRPr="005E22D0">
              <w:rPr>
                <w:rFonts w:ascii="Arial" w:hAnsi="Arial" w:cs="Arial"/>
                <w:sz w:val="20"/>
                <w:szCs w:val="20"/>
              </w:rPr>
              <w:t>insurance</w:t>
            </w:r>
            <w:proofErr w:type="gramEnd"/>
          </w:p>
          <w:p w:rsidR="002B3CAB" w:rsidP="008161D4" w:rsidRDefault="002B3CAB" w14:paraId="698AC58A" w14:textId="0BC9408A">
            <w:pPr>
              <w:pStyle w:val="TableParagraph"/>
              <w:tabs>
                <w:tab w:val="left" w:pos="579"/>
                <w:tab w:val="left" w:pos="580"/>
              </w:tabs>
              <w:spacing w:before="1"/>
              <w:ind w:left="0"/>
              <w:rPr>
                <w:i/>
                <w:sz w:val="20"/>
              </w:rPr>
            </w:pPr>
          </w:p>
          <w:p w:rsidR="002B3CAB" w:rsidP="008161D4" w:rsidRDefault="002B3CAB" w14:paraId="42BD95D8" w14:textId="7E2A63A5">
            <w:pPr>
              <w:pStyle w:val="TableParagraph"/>
              <w:tabs>
                <w:tab w:val="left" w:pos="579"/>
                <w:tab w:val="left" w:pos="580"/>
              </w:tabs>
              <w:spacing w:before="1"/>
              <w:ind w:left="0"/>
              <w:rPr>
                <w:i/>
                <w:sz w:val="20"/>
              </w:rPr>
            </w:pPr>
          </w:p>
          <w:p w:rsidR="002B3CAB" w:rsidP="008161D4" w:rsidRDefault="002B3CAB" w14:paraId="3B3DAB86" w14:textId="47EA13D0">
            <w:pPr>
              <w:pStyle w:val="TableParagraph"/>
              <w:tabs>
                <w:tab w:val="left" w:pos="579"/>
                <w:tab w:val="left" w:pos="580"/>
              </w:tabs>
              <w:spacing w:before="1"/>
              <w:ind w:left="0"/>
              <w:rPr>
                <w:i/>
                <w:sz w:val="20"/>
              </w:rPr>
            </w:pPr>
          </w:p>
          <w:p w:rsidR="002B3CAB" w:rsidP="008161D4" w:rsidRDefault="002B3CAB" w14:paraId="7A06EE1F" w14:textId="76EA1A1D">
            <w:pPr>
              <w:pStyle w:val="TableParagraph"/>
              <w:tabs>
                <w:tab w:val="left" w:pos="579"/>
                <w:tab w:val="left" w:pos="580"/>
              </w:tabs>
              <w:spacing w:before="1"/>
              <w:ind w:left="0"/>
              <w:rPr>
                <w:i/>
                <w:sz w:val="20"/>
              </w:rPr>
            </w:pPr>
          </w:p>
          <w:p w:rsidR="002B3CAB" w:rsidP="008161D4" w:rsidRDefault="002B3CAB" w14:paraId="0DF8B84F" w14:textId="4512A8A6">
            <w:pPr>
              <w:pStyle w:val="TableParagraph"/>
              <w:tabs>
                <w:tab w:val="left" w:pos="579"/>
                <w:tab w:val="left" w:pos="580"/>
              </w:tabs>
              <w:spacing w:before="1"/>
              <w:ind w:left="0"/>
              <w:rPr>
                <w:i/>
                <w:sz w:val="20"/>
              </w:rPr>
            </w:pPr>
          </w:p>
          <w:p w:rsidR="00C21509" w:rsidP="008161D4" w:rsidRDefault="00C21509" w14:paraId="77DCBBB2" w14:textId="6A19A23C">
            <w:pPr>
              <w:pStyle w:val="TableParagraph"/>
              <w:tabs>
                <w:tab w:val="left" w:pos="579"/>
                <w:tab w:val="left" w:pos="580"/>
              </w:tabs>
              <w:spacing w:before="1"/>
              <w:ind w:left="0"/>
              <w:rPr>
                <w:i/>
                <w:sz w:val="20"/>
              </w:rPr>
            </w:pPr>
          </w:p>
          <w:p w:rsidR="00C21509" w:rsidP="008161D4" w:rsidRDefault="00C21509" w14:paraId="7471BA53" w14:textId="4A05FCE2">
            <w:pPr>
              <w:pStyle w:val="TableParagraph"/>
              <w:tabs>
                <w:tab w:val="left" w:pos="579"/>
                <w:tab w:val="left" w:pos="580"/>
              </w:tabs>
              <w:spacing w:before="1"/>
              <w:ind w:left="0"/>
              <w:rPr>
                <w:i/>
                <w:sz w:val="20"/>
              </w:rPr>
            </w:pPr>
          </w:p>
          <w:p w:rsidR="00C21509" w:rsidP="008161D4" w:rsidRDefault="00C21509" w14:paraId="62C35852" w14:textId="7B20230B">
            <w:pPr>
              <w:pStyle w:val="TableParagraph"/>
              <w:tabs>
                <w:tab w:val="left" w:pos="579"/>
                <w:tab w:val="left" w:pos="580"/>
              </w:tabs>
              <w:spacing w:before="1"/>
              <w:ind w:left="0"/>
              <w:rPr>
                <w:i/>
                <w:sz w:val="20"/>
              </w:rPr>
            </w:pPr>
          </w:p>
          <w:p w:rsidR="00C21509" w:rsidP="008161D4" w:rsidRDefault="00C21509" w14:paraId="1AED545C" w14:textId="77777777">
            <w:pPr>
              <w:pStyle w:val="TableParagraph"/>
              <w:tabs>
                <w:tab w:val="left" w:pos="579"/>
                <w:tab w:val="left" w:pos="580"/>
              </w:tabs>
              <w:spacing w:before="1"/>
              <w:ind w:left="0"/>
              <w:rPr>
                <w:i/>
                <w:sz w:val="20"/>
              </w:rPr>
            </w:pPr>
          </w:p>
          <w:p w:rsidR="003C752D" w:rsidP="008161D4" w:rsidRDefault="003C752D" w14:paraId="38E05F9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 xml:space="preserve">Year 11 </w:t>
            </w:r>
            <w:r>
              <w:rPr>
                <w:rStyle w:val="eop"/>
                <w:rFonts w:eastAsia="Calibri"/>
                <w:sz w:val="22"/>
                <w:szCs w:val="22"/>
              </w:rPr>
              <w:t> </w:t>
            </w:r>
          </w:p>
          <w:p w:rsidR="003C752D" w:rsidP="008161D4" w:rsidRDefault="003C752D" w14:paraId="12BEF234" w14:textId="77777777">
            <w:pPr>
              <w:rPr>
                <w:rStyle w:val="normaltextrun"/>
                <w:rFonts w:asciiTheme="minorHAnsi" w:hAnsiTheme="minorHAnsi" w:cstheme="minorHAnsi"/>
              </w:rPr>
            </w:pPr>
          </w:p>
          <w:p w:rsidR="003C752D" w:rsidP="008161D4" w:rsidRDefault="003C752D" w14:paraId="425E7508" w14:textId="77777777">
            <w:pPr>
              <w:rPr>
                <w:rFonts w:asciiTheme="minorHAnsi" w:hAnsiTheme="minorHAnsi" w:cstheme="minorHAnsi"/>
                <w:bCs/>
                <w:color w:val="333333"/>
              </w:rPr>
            </w:pPr>
            <w:r w:rsidRPr="00693B38">
              <w:rPr>
                <w:rFonts w:asciiTheme="minorHAnsi" w:hAnsiTheme="minorHAnsi" w:cstheme="minorHAnsi"/>
                <w:b/>
                <w:bCs/>
                <w:color w:val="333333"/>
              </w:rPr>
              <w:t>Key concepts</w:t>
            </w:r>
            <w:r>
              <w:rPr>
                <w:rFonts w:asciiTheme="minorHAnsi" w:hAnsiTheme="minorHAnsi" w:cstheme="minorHAnsi"/>
                <w:color w:val="333333"/>
              </w:rPr>
              <w:t>:</w:t>
            </w:r>
            <w:r w:rsidRPr="00693B38">
              <w:rPr>
                <w:rFonts w:asciiTheme="minorHAnsi" w:hAnsiTheme="minorHAnsi" w:cstheme="minorHAnsi"/>
                <w:bCs/>
                <w:color w:val="333333"/>
              </w:rPr>
              <w:t xml:space="preserve"> </w:t>
            </w:r>
          </w:p>
          <w:p w:rsidRPr="0052026A" w:rsidR="0052026A" w:rsidP="008161D4" w:rsidRDefault="0052026A" w14:paraId="5888977D" w14:textId="77777777">
            <w:pPr>
              <w:rPr>
                <w:rFonts w:asciiTheme="minorHAnsi" w:hAnsiTheme="minorHAnsi" w:cstheme="minorHAnsi"/>
                <w:bCs/>
              </w:rPr>
            </w:pPr>
            <w:r w:rsidRPr="007A4209">
              <w:rPr>
                <w:rFonts w:asciiTheme="minorHAnsi" w:hAnsiTheme="minorHAnsi" w:cstheme="minorHAnsi"/>
                <w:bCs/>
                <w:highlight w:val="yellow"/>
              </w:rPr>
              <w:t>Exploring alcohol</w:t>
            </w:r>
          </w:p>
          <w:p w:rsidR="003C752D" w:rsidP="008161D4" w:rsidRDefault="003C752D" w14:paraId="259FCC34" w14:textId="77777777">
            <w:pPr>
              <w:rPr>
                <w:rFonts w:ascii="Arial" w:hAnsi="Arial" w:cs="Arial"/>
                <w:sz w:val="20"/>
                <w:szCs w:val="20"/>
              </w:rPr>
            </w:pPr>
          </w:p>
          <w:p w:rsidR="002C0EAA" w:rsidP="008161D4" w:rsidRDefault="003C752D" w14:paraId="3B7C79D9" w14:textId="77777777">
            <w:pPr>
              <w:pStyle w:val="TableParagraph"/>
              <w:tabs>
                <w:tab w:val="left" w:pos="579"/>
                <w:tab w:val="left" w:pos="580"/>
              </w:tabs>
              <w:spacing w:before="1"/>
              <w:ind w:left="0"/>
              <w:rPr>
                <w:rFonts w:asciiTheme="minorHAnsi" w:hAnsiTheme="minorHAnsi" w:cstheme="minorHAnsi"/>
                <w:b/>
                <w:bCs/>
                <w:color w:val="333333"/>
              </w:rPr>
            </w:pPr>
            <w:r w:rsidRPr="00693B38">
              <w:rPr>
                <w:rFonts w:asciiTheme="minorHAnsi" w:hAnsiTheme="minorHAnsi" w:cstheme="minorHAnsi"/>
                <w:b/>
                <w:bCs/>
                <w:color w:val="333333"/>
              </w:rPr>
              <w:t>Topics covered</w:t>
            </w:r>
            <w:r w:rsidR="0052026A">
              <w:rPr>
                <w:rFonts w:asciiTheme="minorHAnsi" w:hAnsiTheme="minorHAnsi" w:cstheme="minorHAnsi"/>
                <w:b/>
                <w:bCs/>
                <w:color w:val="333333"/>
              </w:rPr>
              <w:t>:</w:t>
            </w:r>
          </w:p>
          <w:p w:rsidR="0052026A" w:rsidP="008161D4" w:rsidRDefault="0052026A" w14:paraId="1663CDA5" w14:textId="77777777">
            <w:pPr>
              <w:pStyle w:val="TableParagraph"/>
              <w:tabs>
                <w:tab w:val="left" w:pos="579"/>
                <w:tab w:val="left" w:pos="580"/>
              </w:tabs>
              <w:spacing w:before="1"/>
              <w:ind w:left="0"/>
              <w:rPr>
                <w:rFonts w:asciiTheme="minorHAnsi" w:hAnsiTheme="minorHAnsi" w:cstheme="minorHAnsi"/>
                <w:b/>
                <w:bCs/>
                <w:color w:val="333333"/>
              </w:rPr>
            </w:pPr>
          </w:p>
          <w:p w:rsidR="0052026A" w:rsidP="008161D4" w:rsidRDefault="0052026A" w14:paraId="7ABEA795" w14:textId="77777777">
            <w:pPr>
              <w:rPr>
                <w:rFonts w:ascii="Arial" w:hAnsi="Arial" w:cs="Arial"/>
                <w:sz w:val="20"/>
                <w:szCs w:val="20"/>
              </w:rPr>
            </w:pPr>
            <w:r w:rsidRPr="00716EB2">
              <w:rPr>
                <w:rFonts w:ascii="Arial" w:hAnsi="Arial" w:cs="Arial"/>
                <w:sz w:val="20"/>
                <w:szCs w:val="20"/>
              </w:rPr>
              <w:t>Alcohol knowledge</w:t>
            </w:r>
          </w:p>
          <w:p w:rsidR="0052026A" w:rsidP="008161D4" w:rsidRDefault="0052026A" w14:paraId="6E635D35" w14:textId="77777777">
            <w:pPr>
              <w:rPr>
                <w:rFonts w:ascii="Arial" w:hAnsi="Arial" w:cs="Arial"/>
                <w:sz w:val="20"/>
                <w:szCs w:val="20"/>
              </w:rPr>
            </w:pPr>
          </w:p>
          <w:p w:rsidRPr="00716EB2" w:rsidR="0052026A" w:rsidP="008161D4" w:rsidRDefault="0052026A" w14:paraId="7A56007E" w14:textId="77777777">
            <w:pPr>
              <w:rPr>
                <w:rFonts w:ascii="Arial" w:hAnsi="Arial" w:cs="Arial"/>
                <w:sz w:val="20"/>
                <w:szCs w:val="20"/>
              </w:rPr>
            </w:pPr>
            <w:r w:rsidRPr="00716EB2">
              <w:rPr>
                <w:rFonts w:ascii="Arial" w:hAnsi="Arial" w:cs="Arial"/>
                <w:sz w:val="20"/>
                <w:szCs w:val="20"/>
              </w:rPr>
              <w:t xml:space="preserve">Attitudes, </w:t>
            </w:r>
            <w:proofErr w:type="gramStart"/>
            <w:r w:rsidRPr="00716EB2">
              <w:rPr>
                <w:rFonts w:ascii="Arial" w:hAnsi="Arial" w:cs="Arial"/>
                <w:sz w:val="20"/>
                <w:szCs w:val="20"/>
              </w:rPr>
              <w:t>effects</w:t>
            </w:r>
            <w:proofErr w:type="gramEnd"/>
            <w:r w:rsidRPr="00716EB2">
              <w:rPr>
                <w:rFonts w:ascii="Arial" w:hAnsi="Arial" w:cs="Arial"/>
                <w:sz w:val="20"/>
                <w:szCs w:val="20"/>
              </w:rPr>
              <w:t xml:space="preserve"> and risks of drinking.</w:t>
            </w:r>
          </w:p>
          <w:p w:rsidR="0052026A" w:rsidP="008161D4" w:rsidRDefault="0052026A" w14:paraId="38ED3105" w14:textId="77777777">
            <w:pPr>
              <w:rPr>
                <w:rFonts w:ascii="Arial" w:hAnsi="Arial" w:cs="Arial"/>
                <w:sz w:val="20"/>
                <w:szCs w:val="20"/>
              </w:rPr>
            </w:pPr>
          </w:p>
          <w:p w:rsidR="0052026A" w:rsidP="008161D4" w:rsidRDefault="0052026A" w14:paraId="7F570617" w14:textId="77777777">
            <w:pPr>
              <w:rPr>
                <w:rFonts w:ascii="Arial" w:hAnsi="Arial" w:eastAsia="Times New Roman" w:cs="Arial"/>
                <w:sz w:val="20"/>
                <w:szCs w:val="20"/>
              </w:rPr>
            </w:pPr>
            <w:r w:rsidRPr="003708D3">
              <w:rPr>
                <w:rFonts w:ascii="Arial" w:hAnsi="Arial" w:eastAsia="Times New Roman" w:cs="Arial"/>
                <w:sz w:val="20"/>
                <w:szCs w:val="20"/>
              </w:rPr>
              <w:t xml:space="preserve">Attitudes, </w:t>
            </w:r>
            <w:proofErr w:type="gramStart"/>
            <w:r w:rsidRPr="003708D3">
              <w:rPr>
                <w:rFonts w:ascii="Arial" w:hAnsi="Arial" w:eastAsia="Times New Roman" w:cs="Arial"/>
                <w:sz w:val="20"/>
                <w:szCs w:val="20"/>
              </w:rPr>
              <w:t>effects</w:t>
            </w:r>
            <w:proofErr w:type="gramEnd"/>
            <w:r w:rsidRPr="003708D3">
              <w:rPr>
                <w:rFonts w:ascii="Arial" w:hAnsi="Arial" w:eastAsia="Times New Roman" w:cs="Arial"/>
                <w:sz w:val="20"/>
                <w:szCs w:val="20"/>
              </w:rPr>
              <w:t xml:space="preserve"> and risks</w:t>
            </w:r>
          </w:p>
          <w:p w:rsidR="0052026A" w:rsidP="008161D4" w:rsidRDefault="0052026A" w14:paraId="5D6DBADF" w14:textId="55AA2D12">
            <w:pPr>
              <w:rPr>
                <w:rFonts w:ascii="Arial" w:hAnsi="Arial" w:cs="Arial"/>
                <w:color w:val="0070C0"/>
                <w:sz w:val="20"/>
                <w:szCs w:val="20"/>
              </w:rPr>
            </w:pPr>
          </w:p>
          <w:p w:rsidR="0052026A" w:rsidP="008161D4" w:rsidRDefault="0052026A" w14:paraId="55A6E4C9" w14:textId="77777777">
            <w:pPr>
              <w:rPr>
                <w:rFonts w:ascii="Arial" w:hAnsi="Arial" w:cs="Arial"/>
                <w:sz w:val="20"/>
                <w:szCs w:val="20"/>
              </w:rPr>
            </w:pPr>
            <w:r w:rsidRPr="003708D3">
              <w:rPr>
                <w:rFonts w:ascii="Arial" w:hAnsi="Arial" w:cs="Arial"/>
                <w:sz w:val="20"/>
                <w:szCs w:val="20"/>
              </w:rPr>
              <w:t>Peer pressure and drinking,</w:t>
            </w:r>
          </w:p>
          <w:p w:rsidR="0052026A" w:rsidP="008161D4" w:rsidRDefault="0052026A" w14:paraId="4D977A5B" w14:textId="77777777">
            <w:pPr>
              <w:rPr>
                <w:rFonts w:ascii="Arial" w:hAnsi="Arial" w:cs="Arial"/>
                <w:sz w:val="20"/>
                <w:szCs w:val="20"/>
              </w:rPr>
            </w:pPr>
          </w:p>
          <w:p w:rsidR="0052026A" w:rsidP="008161D4" w:rsidRDefault="0052026A" w14:paraId="04E57079" w14:textId="58D33386">
            <w:pPr>
              <w:rPr>
                <w:rFonts w:ascii="Arial" w:hAnsi="Arial" w:cs="Arial"/>
                <w:sz w:val="20"/>
                <w:szCs w:val="20"/>
              </w:rPr>
            </w:pPr>
            <w:r>
              <w:rPr>
                <w:rFonts w:ascii="Arial" w:hAnsi="Arial" w:cs="Arial"/>
                <w:sz w:val="20"/>
                <w:szCs w:val="20"/>
              </w:rPr>
              <w:t>Exam preparation skills</w:t>
            </w:r>
          </w:p>
          <w:p w:rsidR="0052026A" w:rsidP="008161D4" w:rsidRDefault="0052026A" w14:paraId="3236FB39" w14:textId="315B4B48">
            <w:pPr>
              <w:pStyle w:val="TableParagraph"/>
              <w:tabs>
                <w:tab w:val="left" w:pos="579"/>
                <w:tab w:val="left" w:pos="580"/>
              </w:tabs>
              <w:spacing w:before="1"/>
              <w:ind w:left="0"/>
              <w:rPr>
                <w:i/>
                <w:sz w:val="20"/>
              </w:rPr>
            </w:pPr>
          </w:p>
        </w:tc>
        <w:tc>
          <w:tcPr>
            <w:tcW w:w="2280" w:type="dxa"/>
            <w:tcBorders>
              <w:bottom w:val="nil"/>
            </w:tcBorders>
            <w:tcMar/>
          </w:tcPr>
          <w:p w:rsidR="002C0EAA" w:rsidP="008161D4" w:rsidRDefault="00620C4F" w14:paraId="025081DE" w14:textId="0C80A570">
            <w:pPr>
              <w:pStyle w:val="paragraph"/>
              <w:spacing w:before="0" w:beforeAutospacing="0" w:after="0" w:afterAutospacing="0"/>
              <w:textAlignment w:val="baseline"/>
              <w:rPr>
                <w:rStyle w:val="eop"/>
                <w:rFonts w:eastAsia="Calibri"/>
                <w:sz w:val="20"/>
                <w:szCs w:val="20"/>
              </w:rPr>
            </w:pPr>
            <w:r>
              <w:rPr>
                <w:rStyle w:val="eop"/>
                <w:rFonts w:eastAsia="Calibri"/>
                <w:sz w:val="20"/>
                <w:szCs w:val="20"/>
                <w:highlight w:val="green"/>
              </w:rPr>
              <w:lastRenderedPageBreak/>
              <w:t>Year 7,8,9 &amp; 10</w:t>
            </w:r>
            <w:r w:rsidR="003B72CB">
              <w:rPr>
                <w:rStyle w:val="eop"/>
                <w:rFonts w:eastAsia="Calibri"/>
                <w:sz w:val="20"/>
                <w:szCs w:val="20"/>
              </w:rPr>
              <w:t xml:space="preserve"> </w:t>
            </w:r>
          </w:p>
          <w:p w:rsidR="00620C4F" w:rsidP="008161D4" w:rsidRDefault="00620C4F" w14:paraId="3E575EED" w14:textId="77777777">
            <w:pPr>
              <w:pStyle w:val="paragraph"/>
              <w:spacing w:before="0" w:beforeAutospacing="0" w:after="0" w:afterAutospacing="0"/>
              <w:textAlignment w:val="baseline"/>
              <w:rPr>
                <w:rStyle w:val="eop"/>
                <w:rFonts w:eastAsia="Calibri"/>
                <w:sz w:val="20"/>
                <w:szCs w:val="20"/>
              </w:rPr>
            </w:pPr>
          </w:p>
          <w:p w:rsidRPr="00620C4F" w:rsidR="002C0EAA" w:rsidP="008161D4" w:rsidRDefault="00620C4F" w14:paraId="6592D20D" w14:textId="68A7ED2B">
            <w:pPr>
              <w:pStyle w:val="TableParagraph"/>
              <w:spacing w:before="1"/>
              <w:ind w:left="0" w:right="327"/>
              <w:rPr>
                <w:b/>
              </w:rPr>
            </w:pPr>
            <w:r w:rsidRPr="00620C4F">
              <w:rPr>
                <w:b/>
              </w:rPr>
              <w:t>Key concepts:</w:t>
            </w:r>
          </w:p>
          <w:p w:rsidRPr="002B3CAB" w:rsidR="002B3CAB" w:rsidP="008161D4" w:rsidRDefault="002B3CAB" w14:paraId="2D7321E6" w14:textId="77777777">
            <w:pPr>
              <w:rPr>
                <w:rFonts w:asciiTheme="minorHAnsi" w:hAnsiTheme="minorHAnsi" w:cstheme="minorHAnsi"/>
                <w:bCs/>
              </w:rPr>
            </w:pPr>
            <w:r w:rsidRPr="007A4209">
              <w:rPr>
                <w:rFonts w:asciiTheme="minorHAnsi" w:hAnsiTheme="minorHAnsi" w:cstheme="minorHAnsi"/>
                <w:bCs/>
                <w:highlight w:val="yellow"/>
              </w:rPr>
              <w:t>Elections and political parties</w:t>
            </w:r>
          </w:p>
          <w:p w:rsidR="002C0EAA" w:rsidP="008161D4" w:rsidRDefault="002C0EAA" w14:paraId="4C91239A" w14:textId="77777777">
            <w:pPr>
              <w:pStyle w:val="TableParagraph"/>
              <w:spacing w:before="1"/>
              <w:ind w:left="0" w:right="327"/>
              <w:rPr>
                <w:b/>
                <w:sz w:val="20"/>
              </w:rPr>
            </w:pPr>
          </w:p>
          <w:p w:rsidR="002C0EAA" w:rsidP="008161D4" w:rsidRDefault="0056141B" w14:paraId="4F7E2BF2" w14:textId="4956773C">
            <w:pPr>
              <w:pStyle w:val="TableParagraph"/>
              <w:ind w:left="0" w:right="209"/>
              <w:rPr>
                <w:b/>
                <w:sz w:val="20"/>
              </w:rPr>
            </w:pPr>
            <w:r>
              <w:rPr>
                <w:b/>
                <w:sz w:val="20"/>
              </w:rPr>
              <w:t xml:space="preserve">Topics covered: </w:t>
            </w:r>
          </w:p>
          <w:p w:rsidR="0056141B" w:rsidP="008161D4" w:rsidRDefault="0056141B" w14:paraId="15291F87" w14:textId="77777777">
            <w:pPr>
              <w:pStyle w:val="TableParagraph"/>
              <w:ind w:left="0" w:right="209"/>
              <w:rPr>
                <w:b/>
                <w:sz w:val="20"/>
              </w:rPr>
            </w:pPr>
          </w:p>
          <w:p w:rsidR="0056141B" w:rsidP="008161D4" w:rsidRDefault="0056141B" w14:paraId="4F653F04" w14:textId="77777777">
            <w:pPr>
              <w:rPr>
                <w:rFonts w:ascii="Arial" w:hAnsi="Arial" w:cs="Arial"/>
                <w:sz w:val="20"/>
                <w:szCs w:val="20"/>
              </w:rPr>
            </w:pPr>
            <w:r w:rsidRPr="00716EB2">
              <w:rPr>
                <w:rFonts w:ascii="Arial" w:hAnsi="Arial" w:cs="Arial"/>
                <w:sz w:val="20"/>
                <w:szCs w:val="20"/>
              </w:rPr>
              <w:t>How do we find out about the world of work?</w:t>
            </w:r>
          </w:p>
          <w:p w:rsidR="0056141B" w:rsidP="008161D4" w:rsidRDefault="0056141B" w14:paraId="06A67A8F" w14:textId="77777777">
            <w:pPr>
              <w:adjustRightInd w:val="0"/>
              <w:rPr>
                <w:rFonts w:ascii="Arial" w:hAnsi="Arial" w:cs="Arial"/>
                <w:sz w:val="20"/>
                <w:szCs w:val="20"/>
              </w:rPr>
            </w:pPr>
          </w:p>
          <w:p w:rsidR="0056141B" w:rsidP="008161D4" w:rsidRDefault="0056141B" w14:paraId="10C96554" w14:textId="77777777">
            <w:pPr>
              <w:rPr>
                <w:rFonts w:ascii="Arial" w:hAnsi="Arial" w:cs="Arial"/>
                <w:sz w:val="20"/>
                <w:szCs w:val="20"/>
              </w:rPr>
            </w:pPr>
            <w:r w:rsidRPr="00716EB2">
              <w:rPr>
                <w:rFonts w:ascii="Arial" w:hAnsi="Arial" w:cs="Arial"/>
                <w:sz w:val="20"/>
                <w:szCs w:val="20"/>
              </w:rPr>
              <w:t>Career qualities and skills</w:t>
            </w:r>
          </w:p>
          <w:p w:rsidR="0056141B" w:rsidP="008161D4" w:rsidRDefault="0056141B" w14:paraId="6F08FB80" w14:textId="77777777">
            <w:pPr>
              <w:rPr>
                <w:rFonts w:ascii="Arial" w:hAnsi="Arial" w:cs="Arial"/>
                <w:sz w:val="20"/>
                <w:szCs w:val="20"/>
              </w:rPr>
            </w:pPr>
          </w:p>
          <w:p w:rsidR="0056141B" w:rsidP="008161D4" w:rsidRDefault="0056141B" w14:paraId="76E22A8B" w14:textId="77777777">
            <w:pPr>
              <w:rPr>
                <w:rFonts w:ascii="Arial" w:hAnsi="Arial" w:cs="Arial"/>
                <w:sz w:val="20"/>
                <w:szCs w:val="20"/>
              </w:rPr>
            </w:pPr>
            <w:r w:rsidRPr="00716EB2">
              <w:rPr>
                <w:rFonts w:ascii="Arial" w:hAnsi="Arial" w:cs="Arial"/>
                <w:sz w:val="20"/>
                <w:szCs w:val="20"/>
              </w:rPr>
              <w:t>The laws surrounding work.</w:t>
            </w:r>
          </w:p>
          <w:p w:rsidR="0056141B" w:rsidP="008161D4" w:rsidRDefault="0056141B" w14:paraId="21FA68BA" w14:textId="77777777">
            <w:pPr>
              <w:rPr>
                <w:rFonts w:ascii="Arial" w:hAnsi="Arial" w:cs="Arial"/>
                <w:sz w:val="20"/>
                <w:szCs w:val="20"/>
              </w:rPr>
            </w:pPr>
          </w:p>
          <w:p w:rsidR="0056141B" w:rsidP="008161D4" w:rsidRDefault="0056141B" w14:paraId="4F4CCE3D" w14:textId="7AAE6A29">
            <w:pPr>
              <w:pStyle w:val="TableParagraph"/>
              <w:ind w:left="0" w:right="209"/>
              <w:rPr>
                <w:rFonts w:ascii="Arial" w:hAnsi="Arial" w:cs="Arial"/>
                <w:sz w:val="20"/>
                <w:szCs w:val="20"/>
              </w:rPr>
            </w:pPr>
            <w:r w:rsidRPr="00716EB2">
              <w:rPr>
                <w:rFonts w:ascii="Arial" w:hAnsi="Arial" w:cs="Arial"/>
                <w:sz w:val="20"/>
                <w:szCs w:val="20"/>
              </w:rPr>
              <w:t>Conflict at work</w:t>
            </w:r>
          </w:p>
          <w:p w:rsidR="0056141B" w:rsidP="008161D4" w:rsidRDefault="0056141B" w14:paraId="102B980A" w14:textId="77777777">
            <w:pPr>
              <w:pStyle w:val="TableParagraph"/>
              <w:ind w:left="0" w:right="209"/>
              <w:rPr>
                <w:rFonts w:ascii="Arial" w:hAnsi="Arial" w:cs="Arial"/>
                <w:sz w:val="20"/>
                <w:szCs w:val="20"/>
              </w:rPr>
            </w:pPr>
          </w:p>
          <w:p w:rsidRPr="00716EB2" w:rsidR="0056141B" w:rsidP="008161D4" w:rsidRDefault="0056141B" w14:paraId="5090DDD0" w14:textId="77777777">
            <w:pPr>
              <w:rPr>
                <w:rFonts w:ascii="Arial" w:hAnsi="Arial" w:cs="Arial"/>
                <w:sz w:val="20"/>
                <w:szCs w:val="20"/>
              </w:rPr>
            </w:pPr>
            <w:r w:rsidRPr="00716EB2">
              <w:rPr>
                <w:rFonts w:ascii="Arial" w:hAnsi="Arial" w:cs="Arial"/>
                <w:sz w:val="20"/>
                <w:szCs w:val="20"/>
              </w:rPr>
              <w:t>Creating a career tree</w:t>
            </w:r>
          </w:p>
          <w:p w:rsidR="0056141B" w:rsidP="008161D4" w:rsidRDefault="0056141B" w14:paraId="3CCDC738" w14:textId="77777777">
            <w:pPr>
              <w:pStyle w:val="TableParagraph"/>
              <w:ind w:left="0" w:right="209"/>
              <w:rPr>
                <w:b/>
                <w:sz w:val="20"/>
              </w:rPr>
            </w:pPr>
          </w:p>
          <w:p w:rsidR="003C752D" w:rsidP="008161D4" w:rsidRDefault="003C752D" w14:paraId="383CE71F" w14:textId="77777777">
            <w:pPr>
              <w:pStyle w:val="TableParagraph"/>
              <w:ind w:left="0" w:right="209"/>
              <w:rPr>
                <w:b/>
                <w:sz w:val="20"/>
              </w:rPr>
            </w:pPr>
          </w:p>
          <w:p w:rsidR="003C752D" w:rsidP="008161D4" w:rsidRDefault="003C752D" w14:paraId="00D316EC" w14:textId="77777777">
            <w:pPr>
              <w:pStyle w:val="TableParagraph"/>
              <w:ind w:left="0" w:right="209"/>
              <w:rPr>
                <w:b/>
                <w:sz w:val="20"/>
              </w:rPr>
            </w:pPr>
          </w:p>
          <w:p w:rsidR="003C752D" w:rsidP="008161D4" w:rsidRDefault="003C752D" w14:paraId="05F9F18F" w14:textId="1DCA0E89">
            <w:pPr>
              <w:pStyle w:val="TableParagraph"/>
              <w:ind w:left="0" w:right="209"/>
              <w:rPr>
                <w:b/>
                <w:sz w:val="20"/>
              </w:rPr>
            </w:pPr>
          </w:p>
          <w:p w:rsidR="00C21509" w:rsidP="008161D4" w:rsidRDefault="00C21509" w14:paraId="6B9C71B0" w14:textId="6BC2578F">
            <w:pPr>
              <w:pStyle w:val="TableParagraph"/>
              <w:ind w:left="0" w:right="209"/>
              <w:rPr>
                <w:b/>
                <w:sz w:val="20"/>
              </w:rPr>
            </w:pPr>
          </w:p>
          <w:p w:rsidR="00C21509" w:rsidP="008161D4" w:rsidRDefault="00C21509" w14:paraId="19A5F513" w14:textId="0EB79194">
            <w:pPr>
              <w:pStyle w:val="TableParagraph"/>
              <w:ind w:left="0" w:right="209"/>
              <w:rPr>
                <w:b/>
                <w:sz w:val="20"/>
              </w:rPr>
            </w:pPr>
          </w:p>
          <w:p w:rsidR="00C21509" w:rsidP="008161D4" w:rsidRDefault="00C21509" w14:paraId="33588CAB" w14:textId="671954E9">
            <w:pPr>
              <w:pStyle w:val="TableParagraph"/>
              <w:ind w:left="0" w:right="209"/>
              <w:rPr>
                <w:b/>
                <w:sz w:val="20"/>
              </w:rPr>
            </w:pPr>
          </w:p>
          <w:p w:rsidR="00C21509" w:rsidP="008161D4" w:rsidRDefault="00C21509" w14:paraId="51DB51D9" w14:textId="77777777">
            <w:pPr>
              <w:pStyle w:val="TableParagraph"/>
              <w:ind w:left="0" w:right="209"/>
              <w:rPr>
                <w:b/>
                <w:sz w:val="20"/>
              </w:rPr>
            </w:pPr>
          </w:p>
          <w:p w:rsidR="003C752D" w:rsidP="008161D4" w:rsidRDefault="003C752D" w14:paraId="10B684B3" w14:textId="77777777">
            <w:pPr>
              <w:pStyle w:val="TableParagraph"/>
              <w:ind w:left="0" w:right="209"/>
              <w:rPr>
                <w:b/>
                <w:sz w:val="20"/>
              </w:rPr>
            </w:pPr>
          </w:p>
          <w:p w:rsidR="003C752D" w:rsidP="008161D4" w:rsidRDefault="003C752D" w14:paraId="0BB52424" w14:textId="07D5EB0C">
            <w:pPr>
              <w:pStyle w:val="paragraph"/>
              <w:spacing w:before="0" w:beforeAutospacing="0" w:after="0" w:afterAutospacing="0"/>
              <w:textAlignment w:val="baseline"/>
              <w:rPr>
                <w:rStyle w:val="eop"/>
                <w:rFonts w:eastAsia="Calibri"/>
                <w:sz w:val="22"/>
                <w:szCs w:val="22"/>
              </w:rPr>
            </w:pPr>
            <w:r>
              <w:rPr>
                <w:rStyle w:val="normaltextrun"/>
                <w:rFonts w:ascii="Calibri" w:hAnsi="Calibri" w:cs="Calibri"/>
                <w:b/>
                <w:bCs/>
                <w:sz w:val="22"/>
                <w:szCs w:val="22"/>
                <w:highlight w:val="green"/>
              </w:rPr>
              <w:t xml:space="preserve">Year 11 </w:t>
            </w:r>
            <w:r>
              <w:rPr>
                <w:rStyle w:val="eop"/>
                <w:rFonts w:eastAsia="Calibri"/>
                <w:sz w:val="22"/>
                <w:szCs w:val="22"/>
              </w:rPr>
              <w:t> </w:t>
            </w:r>
          </w:p>
          <w:p w:rsidRPr="007A4209" w:rsidR="007A4209" w:rsidP="008161D4" w:rsidRDefault="007A4209" w14:paraId="34A6E62E" w14:textId="77777777">
            <w:pPr>
              <w:pStyle w:val="paragraph"/>
              <w:spacing w:before="0" w:beforeAutospacing="0" w:after="0" w:afterAutospacing="0"/>
              <w:textAlignment w:val="baseline"/>
              <w:rPr>
                <w:rStyle w:val="normaltextrun"/>
                <w:rFonts w:ascii="Segoe UI" w:hAnsi="Segoe UI" w:cs="Segoe UI"/>
                <w:sz w:val="18"/>
                <w:szCs w:val="18"/>
              </w:rPr>
            </w:pPr>
          </w:p>
          <w:p w:rsidR="003C752D" w:rsidP="008161D4" w:rsidRDefault="003C752D" w14:paraId="3F383E3D" w14:textId="77777777">
            <w:pPr>
              <w:rPr>
                <w:rFonts w:asciiTheme="minorHAnsi" w:hAnsiTheme="minorHAnsi" w:cstheme="minorHAnsi"/>
                <w:bCs/>
                <w:color w:val="333333"/>
              </w:rPr>
            </w:pPr>
            <w:r w:rsidRPr="00693B38">
              <w:rPr>
                <w:rFonts w:asciiTheme="minorHAnsi" w:hAnsiTheme="minorHAnsi" w:cstheme="minorHAnsi"/>
                <w:b/>
                <w:bCs/>
                <w:color w:val="333333"/>
              </w:rPr>
              <w:t>Key concepts</w:t>
            </w:r>
            <w:r>
              <w:rPr>
                <w:rFonts w:asciiTheme="minorHAnsi" w:hAnsiTheme="minorHAnsi" w:cstheme="minorHAnsi"/>
                <w:color w:val="333333"/>
              </w:rPr>
              <w:t>:</w:t>
            </w:r>
            <w:r w:rsidRPr="00693B38">
              <w:rPr>
                <w:rFonts w:asciiTheme="minorHAnsi" w:hAnsiTheme="minorHAnsi" w:cstheme="minorHAnsi"/>
                <w:bCs/>
                <w:color w:val="333333"/>
              </w:rPr>
              <w:t xml:space="preserve"> </w:t>
            </w:r>
          </w:p>
          <w:p w:rsidR="003C752D" w:rsidP="008161D4" w:rsidRDefault="0052026A" w14:paraId="1EAFFC91" w14:textId="6E9E55EF">
            <w:pPr>
              <w:rPr>
                <w:rFonts w:ascii="Arial" w:hAnsi="Arial" w:cs="Arial"/>
                <w:sz w:val="20"/>
                <w:szCs w:val="20"/>
              </w:rPr>
            </w:pPr>
            <w:r w:rsidRPr="007A4209">
              <w:rPr>
                <w:rFonts w:asciiTheme="minorHAnsi" w:hAnsiTheme="minorHAnsi" w:cstheme="minorHAnsi"/>
                <w:bCs/>
                <w:highlight w:val="yellow"/>
              </w:rPr>
              <w:t>Leaving home</w:t>
            </w:r>
            <w:r w:rsidRPr="007A4209" w:rsidR="005B73EE">
              <w:rPr>
                <w:rFonts w:asciiTheme="minorHAnsi" w:hAnsiTheme="minorHAnsi" w:cstheme="minorHAnsi"/>
                <w:bCs/>
                <w:highlight w:val="yellow"/>
              </w:rPr>
              <w:t xml:space="preserve"> &amp; </w:t>
            </w:r>
            <w:r w:rsidRPr="007A4209" w:rsidR="005B73EE">
              <w:rPr>
                <w:rFonts w:ascii="Arial" w:hAnsi="Arial" w:cs="Arial"/>
                <w:sz w:val="20"/>
                <w:szCs w:val="20"/>
                <w:highlight w:val="yellow"/>
              </w:rPr>
              <w:t>preparing for adult life</w:t>
            </w:r>
          </w:p>
          <w:p w:rsidR="003C752D" w:rsidP="008161D4" w:rsidRDefault="003C752D" w14:paraId="7854A181" w14:textId="77777777">
            <w:pPr>
              <w:pStyle w:val="TableParagraph"/>
              <w:ind w:left="0" w:right="209"/>
              <w:rPr>
                <w:rFonts w:asciiTheme="minorHAnsi" w:hAnsiTheme="minorHAnsi" w:cstheme="minorHAnsi"/>
                <w:b/>
                <w:bCs/>
                <w:color w:val="333333"/>
              </w:rPr>
            </w:pPr>
            <w:r w:rsidRPr="00693B38">
              <w:rPr>
                <w:rFonts w:asciiTheme="minorHAnsi" w:hAnsiTheme="minorHAnsi" w:cstheme="minorHAnsi"/>
                <w:b/>
                <w:bCs/>
                <w:color w:val="333333"/>
              </w:rPr>
              <w:t>Topics covered</w:t>
            </w:r>
            <w:r w:rsidR="0052026A">
              <w:rPr>
                <w:rFonts w:asciiTheme="minorHAnsi" w:hAnsiTheme="minorHAnsi" w:cstheme="minorHAnsi"/>
                <w:b/>
                <w:bCs/>
                <w:color w:val="333333"/>
              </w:rPr>
              <w:t>:</w:t>
            </w:r>
          </w:p>
          <w:p w:rsidR="0052026A" w:rsidP="008161D4" w:rsidRDefault="0052026A" w14:paraId="5471424E" w14:textId="77777777">
            <w:pPr>
              <w:pStyle w:val="TableParagraph"/>
              <w:ind w:left="0" w:right="209"/>
              <w:rPr>
                <w:rFonts w:asciiTheme="minorHAnsi" w:hAnsiTheme="minorHAnsi" w:cstheme="minorHAnsi"/>
                <w:b/>
                <w:bCs/>
                <w:color w:val="333333"/>
              </w:rPr>
            </w:pPr>
          </w:p>
          <w:p w:rsidR="005B73EE" w:rsidP="008161D4" w:rsidRDefault="005B73EE" w14:paraId="57EA2BF6" w14:textId="77777777">
            <w:pPr>
              <w:rPr>
                <w:rFonts w:ascii="Arial" w:hAnsi="Arial" w:cs="Arial"/>
                <w:sz w:val="20"/>
                <w:szCs w:val="20"/>
              </w:rPr>
            </w:pPr>
            <w:r>
              <w:rPr>
                <w:rFonts w:ascii="Arial" w:hAnsi="Arial" w:cs="Arial"/>
                <w:sz w:val="20"/>
                <w:szCs w:val="20"/>
              </w:rPr>
              <w:t>Careers NCS</w:t>
            </w:r>
          </w:p>
          <w:p w:rsidR="005B73EE" w:rsidP="008161D4" w:rsidRDefault="005B73EE" w14:paraId="4DA56737" w14:textId="77777777">
            <w:pPr>
              <w:rPr>
                <w:rFonts w:ascii="Arial" w:hAnsi="Arial" w:cs="Arial"/>
                <w:sz w:val="20"/>
                <w:szCs w:val="20"/>
              </w:rPr>
            </w:pPr>
          </w:p>
          <w:p w:rsidR="005B73EE" w:rsidP="008161D4" w:rsidRDefault="005B73EE" w14:paraId="7C1B70A9" w14:textId="77777777">
            <w:pPr>
              <w:rPr>
                <w:rFonts w:ascii="Arial" w:hAnsi="Arial" w:cs="Arial"/>
                <w:sz w:val="20"/>
                <w:szCs w:val="20"/>
              </w:rPr>
            </w:pPr>
            <w:r>
              <w:rPr>
                <w:rFonts w:ascii="Arial" w:hAnsi="Arial" w:cs="Arial"/>
                <w:sz w:val="20"/>
                <w:szCs w:val="20"/>
              </w:rPr>
              <w:t>Careers</w:t>
            </w:r>
          </w:p>
          <w:p w:rsidR="005B73EE" w:rsidP="008161D4" w:rsidRDefault="005B73EE" w14:paraId="43BDFBBB" w14:textId="77777777">
            <w:pPr>
              <w:rPr>
                <w:rFonts w:ascii="Arial" w:hAnsi="Arial" w:cs="Arial"/>
                <w:sz w:val="20"/>
                <w:szCs w:val="20"/>
              </w:rPr>
            </w:pPr>
            <w:r>
              <w:rPr>
                <w:rFonts w:ascii="Arial" w:hAnsi="Arial" w:cs="Arial"/>
                <w:sz w:val="20"/>
                <w:szCs w:val="20"/>
              </w:rPr>
              <w:t>NCS</w:t>
            </w:r>
          </w:p>
          <w:p w:rsidR="005B73EE" w:rsidP="008161D4" w:rsidRDefault="005B73EE" w14:paraId="6A6F1238" w14:textId="77777777">
            <w:pPr>
              <w:rPr>
                <w:rFonts w:ascii="Arial" w:hAnsi="Arial" w:cs="Arial"/>
                <w:sz w:val="20"/>
                <w:szCs w:val="20"/>
              </w:rPr>
            </w:pPr>
          </w:p>
          <w:p w:rsidR="005B73EE" w:rsidP="008161D4" w:rsidRDefault="005B73EE" w14:paraId="47FA1001" w14:textId="5CE0F55F">
            <w:pPr>
              <w:rPr>
                <w:rFonts w:ascii="Arial" w:hAnsi="Arial" w:cs="Arial"/>
                <w:sz w:val="20"/>
                <w:szCs w:val="20"/>
              </w:rPr>
            </w:pPr>
            <w:r>
              <w:rPr>
                <w:rFonts w:ascii="Arial" w:hAnsi="Arial" w:cs="Arial"/>
                <w:sz w:val="20"/>
                <w:szCs w:val="20"/>
              </w:rPr>
              <w:t>PFO Day</w:t>
            </w:r>
          </w:p>
          <w:p w:rsidR="005B73EE" w:rsidP="008161D4" w:rsidRDefault="005B73EE" w14:paraId="3D3213D4" w14:textId="77777777">
            <w:pPr>
              <w:rPr>
                <w:rFonts w:ascii="Arial" w:hAnsi="Arial" w:cs="Arial"/>
                <w:sz w:val="20"/>
                <w:szCs w:val="20"/>
              </w:rPr>
            </w:pPr>
          </w:p>
          <w:p w:rsidR="005B73EE" w:rsidP="008161D4" w:rsidRDefault="005B73EE" w14:paraId="559ED94C" w14:textId="77777777">
            <w:pPr>
              <w:rPr>
                <w:rFonts w:ascii="Arial" w:hAnsi="Arial" w:cs="Arial"/>
                <w:sz w:val="20"/>
                <w:szCs w:val="20"/>
              </w:rPr>
            </w:pPr>
            <w:r>
              <w:rPr>
                <w:rFonts w:ascii="Arial" w:hAnsi="Arial" w:cs="Arial"/>
                <w:sz w:val="20"/>
                <w:szCs w:val="20"/>
              </w:rPr>
              <w:t>Study skills seminar</w:t>
            </w:r>
          </w:p>
          <w:p w:rsidRPr="00716EB2" w:rsidR="005B73EE" w:rsidP="008161D4" w:rsidRDefault="005B73EE" w14:paraId="4A032A33" w14:textId="77777777">
            <w:pPr>
              <w:rPr>
                <w:rFonts w:ascii="Arial" w:hAnsi="Arial" w:cs="Arial"/>
                <w:sz w:val="20"/>
                <w:szCs w:val="20"/>
              </w:rPr>
            </w:pPr>
          </w:p>
          <w:p w:rsidRPr="00050F0D" w:rsidR="005B73EE" w:rsidP="008161D4" w:rsidRDefault="005B73EE" w14:paraId="4E53134C" w14:textId="77777777">
            <w:pPr>
              <w:rPr>
                <w:rFonts w:ascii="Arial" w:hAnsi="Arial" w:cs="Arial"/>
                <w:color w:val="000000" w:themeColor="text1"/>
                <w:sz w:val="20"/>
                <w:szCs w:val="20"/>
              </w:rPr>
            </w:pPr>
            <w:r w:rsidRPr="00050F0D">
              <w:rPr>
                <w:rFonts w:ascii="Arial" w:hAnsi="Arial" w:cs="Arial"/>
                <w:color w:val="000000" w:themeColor="text1"/>
                <w:sz w:val="20"/>
                <w:szCs w:val="20"/>
              </w:rPr>
              <w:t>Mental health and wellbeing session</w:t>
            </w:r>
          </w:p>
          <w:p w:rsidR="005B73EE" w:rsidP="008161D4" w:rsidRDefault="005B73EE" w14:paraId="651825E8" w14:textId="77777777">
            <w:pPr>
              <w:rPr>
                <w:rFonts w:ascii="Arial" w:hAnsi="Arial" w:cs="Arial"/>
                <w:color w:val="7030A0"/>
                <w:sz w:val="20"/>
                <w:szCs w:val="20"/>
              </w:rPr>
            </w:pPr>
          </w:p>
          <w:p w:rsidRPr="002041A9" w:rsidR="005B73EE" w:rsidP="008161D4" w:rsidRDefault="005B73EE" w14:paraId="030CFD35" w14:textId="4B53B373">
            <w:pPr>
              <w:rPr>
                <w:rFonts w:ascii="Arial" w:hAnsi="Arial" w:cs="Arial"/>
                <w:sz w:val="20"/>
                <w:szCs w:val="20"/>
              </w:rPr>
            </w:pPr>
            <w:r>
              <w:rPr>
                <w:rFonts w:ascii="Arial" w:hAnsi="Arial" w:cs="Arial"/>
                <w:sz w:val="20"/>
                <w:szCs w:val="20"/>
              </w:rPr>
              <w:t>Exam Preparation session</w:t>
            </w:r>
          </w:p>
          <w:p w:rsidR="0052026A" w:rsidP="008161D4" w:rsidRDefault="0052026A" w14:paraId="12B7FA76" w14:textId="61C4C2C7">
            <w:pPr>
              <w:pStyle w:val="TableParagraph"/>
              <w:ind w:left="0" w:right="209"/>
              <w:rPr>
                <w:b/>
                <w:sz w:val="20"/>
              </w:rPr>
            </w:pPr>
          </w:p>
        </w:tc>
        <w:tc>
          <w:tcPr>
            <w:tcW w:w="2835" w:type="dxa"/>
            <w:vMerge w:val="restart"/>
            <w:tcMar/>
          </w:tcPr>
          <w:tbl>
            <w:tblPr>
              <w:tblW w:w="5000" w:type="pct"/>
              <w:tblLayout w:type="fixed"/>
              <w:tblCellMar>
                <w:left w:w="0" w:type="dxa"/>
                <w:right w:w="0" w:type="dxa"/>
              </w:tblCellMar>
              <w:tblLook w:val="04A0" w:firstRow="1" w:lastRow="0" w:firstColumn="1" w:lastColumn="0" w:noHBand="0" w:noVBand="1"/>
            </w:tblPr>
            <w:tblGrid>
              <w:gridCol w:w="2795"/>
            </w:tblGrid>
            <w:tr w:rsidR="002C0EAA" w14:paraId="0278B3DF" w14:textId="77777777">
              <w:trPr>
                <w:tblHeader/>
              </w:trPr>
              <w:tc>
                <w:tcPr>
                  <w:tcW w:w="9330" w:type="dxa"/>
                  <w:tcBorders>
                    <w:right w:val="single" w:color="2F71AC" w:sz="24" w:space="0"/>
                  </w:tcBorders>
                  <w:shd w:val="clear" w:color="auto" w:fill="2F71AC"/>
                  <w:hideMark/>
                </w:tcPr>
                <w:p w:rsidR="002C0EAA" w:rsidP="008161D4" w:rsidRDefault="002B3CAB" w14:paraId="37102C1A" w14:textId="726E5A43">
                  <w:pPr>
                    <w:framePr w:hSpace="180" w:wrap="around" w:hAnchor="text" w:vAnchor="text" w:x="113" w:y="1"/>
                    <w:widowControl/>
                    <w:autoSpaceDE/>
                    <w:autoSpaceDN/>
                    <w:suppressOverlap/>
                    <w:rPr>
                      <w:rFonts w:eastAsia="Times New Roman" w:asciiTheme="minorHAnsi" w:hAnsiTheme="minorHAnsi" w:cstheme="minorHAnsi"/>
                      <w:color w:val="FFFFFF"/>
                      <w:lang w:eastAsia="en-GB"/>
                    </w:rPr>
                  </w:pPr>
                  <w:r>
                    <w:rPr>
                      <w:rFonts w:eastAsia="Times New Roman" w:asciiTheme="minorHAnsi" w:hAnsiTheme="minorHAnsi" w:cstheme="minorHAnsi"/>
                      <w:color w:val="FFFFFF"/>
                      <w:lang w:eastAsia="en-GB"/>
                    </w:rPr>
                    <w:lastRenderedPageBreak/>
                    <w:t>Year 7, 8, 9 &amp; 10</w:t>
                  </w:r>
                  <w:r w:rsidR="003B72CB">
                    <w:rPr>
                      <w:rFonts w:eastAsia="Times New Roman" w:asciiTheme="minorHAnsi" w:hAnsiTheme="minorHAnsi" w:cstheme="minorHAnsi"/>
                      <w:color w:val="FFFFFF"/>
                      <w:lang w:eastAsia="en-GB"/>
                    </w:rPr>
                    <w:t xml:space="preserve"> </w:t>
                  </w:r>
                </w:p>
              </w:tc>
            </w:tr>
            <w:tr w:rsidR="002C0EAA" w14:paraId="6C208B04" w14:textId="77777777">
              <w:tc>
                <w:tcPr>
                  <w:tcW w:w="5000" w:type="pct"/>
                  <w:tcBorders>
                    <w:left w:val="single" w:color="E1E1E1" w:sz="24" w:space="0"/>
                    <w:right w:val="single" w:color="E1E1E1" w:sz="24" w:space="0"/>
                  </w:tcBorders>
                  <w:shd w:val="clear" w:color="auto" w:fill="FFFFFF"/>
                  <w:hideMark/>
                </w:tcPr>
                <w:p w:rsidR="002C0EAA" w:rsidP="008161D4" w:rsidRDefault="002C0EAA" w14:paraId="6B991DFE" w14:textId="6562D95A">
                  <w:pPr>
                    <w:framePr w:hSpace="180" w:wrap="around" w:hAnchor="text" w:vAnchor="text" w:x="113" w:y="1"/>
                    <w:widowControl/>
                    <w:autoSpaceDE/>
                    <w:autoSpaceDN/>
                    <w:suppressOverlap/>
                    <w:rPr>
                      <w:rFonts w:eastAsia="Times New Roman" w:asciiTheme="minorHAnsi" w:hAnsiTheme="minorHAnsi" w:cstheme="minorHAnsi"/>
                      <w:color w:val="333333"/>
                      <w:lang w:eastAsia="en-GB"/>
                    </w:rPr>
                  </w:pPr>
                </w:p>
              </w:tc>
            </w:tr>
          </w:tbl>
          <w:p w:rsidR="002B3CAB" w:rsidP="008161D4" w:rsidRDefault="002B3CAB" w14:paraId="079B5421" w14:textId="77777777">
            <w:pPr>
              <w:pStyle w:val="TableParagraph"/>
              <w:ind w:left="0" w:right="405"/>
              <w:rPr>
                <w:b/>
                <w:bCs/>
                <w:iCs/>
              </w:rPr>
            </w:pPr>
          </w:p>
          <w:p w:rsidR="002B3CAB" w:rsidP="008161D4" w:rsidRDefault="002B3CAB" w14:paraId="3694F0C7" w14:textId="304FFCA0">
            <w:pPr>
              <w:pStyle w:val="TableParagraph"/>
              <w:ind w:left="0" w:right="405"/>
              <w:rPr>
                <w:b/>
                <w:bCs/>
                <w:iCs/>
              </w:rPr>
            </w:pPr>
            <w:r>
              <w:rPr>
                <w:b/>
                <w:bCs/>
                <w:iCs/>
              </w:rPr>
              <w:t>Key concepts:</w:t>
            </w:r>
          </w:p>
          <w:p w:rsidRPr="002B3CAB" w:rsidR="002B3CAB" w:rsidP="008161D4" w:rsidRDefault="002B3CAB" w14:paraId="6FB72277" w14:textId="77777777">
            <w:pPr>
              <w:rPr>
                <w:rFonts w:asciiTheme="minorHAnsi" w:hAnsiTheme="minorHAnsi" w:cstheme="minorHAnsi"/>
                <w:bCs/>
              </w:rPr>
            </w:pPr>
            <w:r w:rsidRPr="007A4209">
              <w:rPr>
                <w:rFonts w:asciiTheme="minorHAnsi" w:hAnsiTheme="minorHAnsi" w:cstheme="minorHAnsi"/>
                <w:bCs/>
                <w:highlight w:val="yellow"/>
              </w:rPr>
              <w:t>Exploring alcohol</w:t>
            </w:r>
          </w:p>
          <w:p w:rsidR="002B3CAB" w:rsidP="008161D4" w:rsidRDefault="002B3CAB" w14:paraId="3888715F" w14:textId="77777777">
            <w:pPr>
              <w:pStyle w:val="TableParagraph"/>
              <w:ind w:left="0" w:right="405"/>
              <w:rPr>
                <w:b/>
                <w:bCs/>
                <w:iCs/>
              </w:rPr>
            </w:pPr>
          </w:p>
          <w:p w:rsidR="002C0EAA" w:rsidP="008161D4" w:rsidRDefault="002B3CAB" w14:paraId="3781FF08" w14:textId="6692EF60">
            <w:pPr>
              <w:pStyle w:val="TableParagraph"/>
              <w:ind w:left="0" w:right="405"/>
              <w:rPr>
                <w:b/>
                <w:bCs/>
                <w:iCs/>
              </w:rPr>
            </w:pPr>
            <w:r w:rsidRPr="002B3CAB">
              <w:rPr>
                <w:b/>
                <w:bCs/>
                <w:iCs/>
              </w:rPr>
              <w:t>Topics covered:</w:t>
            </w:r>
          </w:p>
          <w:p w:rsidRPr="002B3CAB" w:rsidR="0056141B" w:rsidP="008161D4" w:rsidRDefault="0056141B" w14:paraId="2DF62153" w14:textId="77777777">
            <w:pPr>
              <w:pStyle w:val="TableParagraph"/>
              <w:ind w:left="0" w:right="405"/>
              <w:rPr>
                <w:b/>
                <w:bCs/>
                <w:iCs/>
              </w:rPr>
            </w:pPr>
          </w:p>
          <w:p w:rsidRPr="00716EB2" w:rsidR="0056141B" w:rsidP="008161D4" w:rsidRDefault="0056141B" w14:paraId="3D4CF005" w14:textId="77777777">
            <w:pPr>
              <w:rPr>
                <w:rFonts w:ascii="Arial" w:hAnsi="Arial" w:cs="Arial"/>
                <w:sz w:val="20"/>
                <w:szCs w:val="20"/>
              </w:rPr>
            </w:pPr>
            <w:r w:rsidRPr="00716EB2">
              <w:rPr>
                <w:rFonts w:ascii="Arial" w:hAnsi="Arial" w:cs="Arial"/>
                <w:sz w:val="20"/>
                <w:szCs w:val="20"/>
              </w:rPr>
              <w:t>Alcohol knowledge</w:t>
            </w:r>
          </w:p>
          <w:p w:rsidR="0056141B" w:rsidP="008161D4" w:rsidRDefault="0056141B" w14:paraId="6FF81FA3" w14:textId="77777777">
            <w:pPr>
              <w:rPr>
                <w:rFonts w:ascii="Arial" w:hAnsi="Arial" w:cs="Arial"/>
                <w:sz w:val="20"/>
                <w:szCs w:val="20"/>
              </w:rPr>
            </w:pPr>
          </w:p>
          <w:p w:rsidRPr="00716EB2" w:rsidR="0056141B" w:rsidP="008161D4" w:rsidRDefault="0056141B" w14:paraId="4108B106" w14:textId="77777777">
            <w:pPr>
              <w:rPr>
                <w:rFonts w:ascii="Arial" w:hAnsi="Arial" w:cs="Arial"/>
                <w:sz w:val="20"/>
                <w:szCs w:val="20"/>
              </w:rPr>
            </w:pPr>
            <w:r w:rsidRPr="00716EB2">
              <w:rPr>
                <w:rFonts w:ascii="Arial" w:hAnsi="Arial" w:cs="Arial"/>
                <w:sz w:val="20"/>
                <w:szCs w:val="20"/>
              </w:rPr>
              <w:t xml:space="preserve">Attitudes, </w:t>
            </w:r>
            <w:proofErr w:type="gramStart"/>
            <w:r w:rsidRPr="00716EB2">
              <w:rPr>
                <w:rFonts w:ascii="Arial" w:hAnsi="Arial" w:cs="Arial"/>
                <w:sz w:val="20"/>
                <w:szCs w:val="20"/>
              </w:rPr>
              <w:t>effects</w:t>
            </w:r>
            <w:proofErr w:type="gramEnd"/>
            <w:r w:rsidRPr="00716EB2">
              <w:rPr>
                <w:rFonts w:ascii="Arial" w:hAnsi="Arial" w:cs="Arial"/>
                <w:sz w:val="20"/>
                <w:szCs w:val="20"/>
              </w:rPr>
              <w:t xml:space="preserve"> and risks of drinking.</w:t>
            </w:r>
          </w:p>
          <w:p w:rsidR="0056141B" w:rsidP="008161D4" w:rsidRDefault="0056141B" w14:paraId="057BFBA4" w14:textId="77777777">
            <w:pPr>
              <w:rPr>
                <w:rFonts w:ascii="Arial" w:hAnsi="Arial" w:cs="Arial"/>
                <w:sz w:val="20"/>
                <w:szCs w:val="20"/>
              </w:rPr>
            </w:pPr>
          </w:p>
          <w:p w:rsidR="0056141B" w:rsidP="008161D4" w:rsidRDefault="0056141B" w14:paraId="1D34D0AD" w14:textId="77777777">
            <w:pPr>
              <w:rPr>
                <w:rFonts w:ascii="Arial" w:hAnsi="Arial" w:eastAsia="Times New Roman" w:cs="Arial"/>
                <w:sz w:val="20"/>
                <w:szCs w:val="20"/>
              </w:rPr>
            </w:pPr>
            <w:r w:rsidRPr="003708D3">
              <w:rPr>
                <w:rFonts w:ascii="Arial" w:hAnsi="Arial" w:eastAsia="Times New Roman" w:cs="Arial"/>
                <w:sz w:val="20"/>
                <w:szCs w:val="20"/>
              </w:rPr>
              <w:t xml:space="preserve">Attitudes, </w:t>
            </w:r>
            <w:proofErr w:type="gramStart"/>
            <w:r w:rsidRPr="003708D3">
              <w:rPr>
                <w:rFonts w:ascii="Arial" w:hAnsi="Arial" w:eastAsia="Times New Roman" w:cs="Arial"/>
                <w:sz w:val="20"/>
                <w:szCs w:val="20"/>
              </w:rPr>
              <w:t>effects</w:t>
            </w:r>
            <w:proofErr w:type="gramEnd"/>
            <w:r w:rsidRPr="003708D3">
              <w:rPr>
                <w:rFonts w:ascii="Arial" w:hAnsi="Arial" w:eastAsia="Times New Roman" w:cs="Arial"/>
                <w:sz w:val="20"/>
                <w:szCs w:val="20"/>
              </w:rPr>
              <w:t xml:space="preserve"> and risks</w:t>
            </w:r>
          </w:p>
          <w:p w:rsidR="0056141B" w:rsidP="008161D4" w:rsidRDefault="0056141B" w14:paraId="5389280D" w14:textId="77777777">
            <w:pPr>
              <w:rPr>
                <w:rFonts w:ascii="Arial" w:hAnsi="Arial" w:cs="Arial"/>
                <w:color w:val="0070C0"/>
                <w:sz w:val="20"/>
                <w:szCs w:val="20"/>
              </w:rPr>
            </w:pPr>
          </w:p>
          <w:p w:rsidRPr="003708D3" w:rsidR="0056141B" w:rsidP="008161D4" w:rsidRDefault="0056141B" w14:paraId="60D2E3A5" w14:textId="77777777">
            <w:pPr>
              <w:rPr>
                <w:rFonts w:ascii="Arial" w:hAnsi="Arial" w:cs="Arial"/>
                <w:sz w:val="20"/>
                <w:szCs w:val="20"/>
              </w:rPr>
            </w:pPr>
            <w:r w:rsidRPr="003708D3">
              <w:rPr>
                <w:rFonts w:ascii="Arial" w:hAnsi="Arial" w:cs="Arial"/>
                <w:sz w:val="20"/>
                <w:szCs w:val="20"/>
              </w:rPr>
              <w:t>Peer pressure and drinking,</w:t>
            </w:r>
          </w:p>
          <w:p w:rsidR="002C0EAA" w:rsidP="008161D4" w:rsidRDefault="002C0EAA" w14:paraId="47C63B6D" w14:textId="77777777">
            <w:pPr>
              <w:pStyle w:val="TableParagraph"/>
              <w:ind w:left="0" w:right="405"/>
              <w:rPr>
                <w:i/>
                <w:sz w:val="20"/>
              </w:rPr>
            </w:pPr>
          </w:p>
          <w:p w:rsidRPr="00781AB7" w:rsidR="003C752D" w:rsidP="008161D4" w:rsidRDefault="003C752D" w14:paraId="17C692F3" w14:textId="77777777">
            <w:pPr>
              <w:rPr>
                <w:rFonts w:ascii="Arial" w:hAnsi="Arial" w:cs="Arial"/>
                <w:color w:val="000000" w:themeColor="text1"/>
                <w:sz w:val="20"/>
                <w:szCs w:val="20"/>
              </w:rPr>
            </w:pPr>
            <w:r w:rsidRPr="00781AB7">
              <w:rPr>
                <w:rFonts w:ascii="Arial" w:hAnsi="Arial" w:cs="Arial"/>
                <w:color w:val="000000" w:themeColor="text1"/>
                <w:sz w:val="20"/>
                <w:szCs w:val="20"/>
              </w:rPr>
              <w:t xml:space="preserve">Mental health and mental health awareness </w:t>
            </w:r>
          </w:p>
          <w:p w:rsidR="002C0EAA" w:rsidP="008161D4" w:rsidRDefault="002C0EAA" w14:paraId="1AE29FDD" w14:textId="43577B49">
            <w:pPr>
              <w:pStyle w:val="TableParagraph"/>
              <w:ind w:left="106" w:right="405"/>
              <w:rPr>
                <w:i/>
                <w:sz w:val="20"/>
              </w:rPr>
            </w:pPr>
          </w:p>
          <w:p w:rsidR="002C0EAA" w:rsidP="008161D4" w:rsidRDefault="002C0EAA" w14:paraId="031B9DE8" w14:textId="77777777">
            <w:pPr>
              <w:pStyle w:val="TableParagraph"/>
              <w:ind w:left="106" w:right="405"/>
              <w:rPr>
                <w:i/>
                <w:sz w:val="20"/>
              </w:rPr>
            </w:pPr>
          </w:p>
          <w:p w:rsidR="002C0EAA" w:rsidP="008161D4" w:rsidRDefault="002C0EAA" w14:paraId="55857EBC" w14:textId="77777777">
            <w:pPr>
              <w:pStyle w:val="TableParagraph"/>
              <w:ind w:left="106" w:right="405"/>
              <w:rPr>
                <w:i/>
                <w:sz w:val="20"/>
              </w:rPr>
            </w:pPr>
          </w:p>
          <w:p w:rsidR="002C0EAA" w:rsidP="008161D4" w:rsidRDefault="002C0EAA" w14:paraId="7D5BC7A4" w14:textId="77777777">
            <w:pPr>
              <w:pStyle w:val="TableParagraph"/>
              <w:ind w:left="0" w:right="405"/>
              <w:rPr>
                <w:i/>
                <w:sz w:val="20"/>
              </w:rPr>
            </w:pPr>
          </w:p>
          <w:p w:rsidR="002C0EAA" w:rsidP="008161D4" w:rsidRDefault="002C0EAA" w14:paraId="4506CB26" w14:textId="65DFDE8D">
            <w:pPr>
              <w:pStyle w:val="TableParagraph"/>
              <w:ind w:left="0" w:right="405"/>
              <w:rPr>
                <w:i/>
                <w:sz w:val="20"/>
              </w:rPr>
            </w:pPr>
          </w:p>
          <w:p w:rsidR="00C21509" w:rsidP="008161D4" w:rsidRDefault="00C21509" w14:paraId="5869B691" w14:textId="6A8DAF5E">
            <w:pPr>
              <w:pStyle w:val="TableParagraph"/>
              <w:ind w:left="0" w:right="405"/>
              <w:rPr>
                <w:i/>
                <w:sz w:val="20"/>
              </w:rPr>
            </w:pPr>
          </w:p>
          <w:p w:rsidR="00C21509" w:rsidP="008161D4" w:rsidRDefault="00C21509" w14:paraId="588D890E" w14:textId="48CFCB1B">
            <w:pPr>
              <w:pStyle w:val="TableParagraph"/>
              <w:ind w:left="0" w:right="405"/>
              <w:rPr>
                <w:i/>
                <w:sz w:val="20"/>
              </w:rPr>
            </w:pPr>
          </w:p>
          <w:p w:rsidR="00C21509" w:rsidP="008161D4" w:rsidRDefault="00C21509" w14:paraId="66AFAFA9" w14:textId="7CF2D2F6">
            <w:pPr>
              <w:pStyle w:val="TableParagraph"/>
              <w:ind w:left="0" w:right="405"/>
              <w:rPr>
                <w:i/>
                <w:sz w:val="20"/>
              </w:rPr>
            </w:pPr>
          </w:p>
          <w:p w:rsidR="00C21509" w:rsidP="008161D4" w:rsidRDefault="00C21509" w14:paraId="0A942F24" w14:textId="77777777">
            <w:pPr>
              <w:pStyle w:val="TableParagraph"/>
              <w:ind w:left="0" w:right="405"/>
              <w:rPr>
                <w:i/>
                <w:sz w:val="20"/>
              </w:rPr>
            </w:pPr>
          </w:p>
          <w:p w:rsidR="003C752D" w:rsidP="008161D4" w:rsidRDefault="003C752D" w14:paraId="634FA65C" w14:textId="77777777">
            <w:pPr>
              <w:pStyle w:val="TableParagraph"/>
              <w:ind w:left="0" w:right="405"/>
              <w:rPr>
                <w:i/>
                <w:sz w:val="20"/>
              </w:rPr>
            </w:pPr>
          </w:p>
          <w:p w:rsidR="003C752D" w:rsidP="008161D4" w:rsidRDefault="003C752D" w14:paraId="01AE15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 xml:space="preserve">Year 11 </w:t>
            </w:r>
            <w:r>
              <w:rPr>
                <w:rStyle w:val="eop"/>
                <w:rFonts w:eastAsia="Calibri"/>
                <w:sz w:val="22"/>
                <w:szCs w:val="22"/>
              </w:rPr>
              <w:t> </w:t>
            </w:r>
          </w:p>
          <w:p w:rsidR="003C752D" w:rsidP="008161D4" w:rsidRDefault="003C752D" w14:paraId="0E79CA8D" w14:textId="77777777">
            <w:pPr>
              <w:rPr>
                <w:rStyle w:val="normaltextrun"/>
                <w:rFonts w:asciiTheme="minorHAnsi" w:hAnsiTheme="minorHAnsi" w:cstheme="minorHAnsi"/>
              </w:rPr>
            </w:pPr>
          </w:p>
          <w:p w:rsidR="003C752D" w:rsidP="008161D4" w:rsidRDefault="003C752D" w14:paraId="715C3AAB" w14:textId="77777777">
            <w:pPr>
              <w:rPr>
                <w:rFonts w:asciiTheme="minorHAnsi" w:hAnsiTheme="minorHAnsi" w:cstheme="minorHAnsi"/>
                <w:bCs/>
                <w:color w:val="333333"/>
              </w:rPr>
            </w:pPr>
            <w:r w:rsidRPr="00693B38">
              <w:rPr>
                <w:rFonts w:asciiTheme="minorHAnsi" w:hAnsiTheme="minorHAnsi" w:cstheme="minorHAnsi"/>
                <w:b/>
                <w:bCs/>
                <w:color w:val="333333"/>
              </w:rPr>
              <w:t>Key concepts</w:t>
            </w:r>
            <w:r>
              <w:rPr>
                <w:rFonts w:asciiTheme="minorHAnsi" w:hAnsiTheme="minorHAnsi" w:cstheme="minorHAnsi"/>
                <w:color w:val="333333"/>
              </w:rPr>
              <w:t>:</w:t>
            </w:r>
            <w:r w:rsidRPr="00693B38">
              <w:rPr>
                <w:rFonts w:asciiTheme="minorHAnsi" w:hAnsiTheme="minorHAnsi" w:cstheme="minorHAnsi"/>
                <w:bCs/>
                <w:color w:val="333333"/>
              </w:rPr>
              <w:t xml:space="preserve"> </w:t>
            </w:r>
          </w:p>
          <w:p w:rsidR="005B73EE" w:rsidP="008161D4" w:rsidRDefault="005B73EE" w14:paraId="4C9EE3AD" w14:textId="23601E68">
            <w:pPr>
              <w:rPr>
                <w:rFonts w:ascii="Arial" w:hAnsi="Arial" w:cs="Arial"/>
                <w:sz w:val="20"/>
                <w:szCs w:val="20"/>
              </w:rPr>
            </w:pPr>
            <w:r w:rsidRPr="007A4209">
              <w:rPr>
                <w:rFonts w:ascii="Arial" w:hAnsi="Arial" w:cs="Arial"/>
                <w:sz w:val="20"/>
                <w:szCs w:val="20"/>
                <w:highlight w:val="yellow"/>
              </w:rPr>
              <w:t>Exam preparations</w:t>
            </w:r>
            <w:r>
              <w:rPr>
                <w:rFonts w:ascii="Arial" w:hAnsi="Arial" w:cs="Arial"/>
                <w:sz w:val="20"/>
                <w:szCs w:val="20"/>
              </w:rPr>
              <w:t xml:space="preserve"> </w:t>
            </w:r>
          </w:p>
          <w:p w:rsidR="003C752D" w:rsidP="008161D4" w:rsidRDefault="003C752D" w14:paraId="7A43B2D8" w14:textId="77777777">
            <w:pPr>
              <w:rPr>
                <w:rFonts w:asciiTheme="minorHAnsi" w:hAnsiTheme="minorHAnsi" w:cstheme="minorHAnsi"/>
                <w:bCs/>
              </w:rPr>
            </w:pPr>
          </w:p>
          <w:p w:rsidR="003C752D" w:rsidP="008161D4" w:rsidRDefault="003C752D" w14:paraId="035BF577" w14:textId="77777777">
            <w:pPr>
              <w:pStyle w:val="TableParagraph"/>
              <w:ind w:left="0" w:right="405"/>
              <w:rPr>
                <w:rFonts w:asciiTheme="minorHAnsi" w:hAnsiTheme="minorHAnsi" w:cstheme="minorHAnsi"/>
                <w:b/>
                <w:bCs/>
                <w:color w:val="333333"/>
              </w:rPr>
            </w:pPr>
            <w:r w:rsidRPr="00693B38">
              <w:rPr>
                <w:rFonts w:asciiTheme="minorHAnsi" w:hAnsiTheme="minorHAnsi" w:cstheme="minorHAnsi"/>
                <w:b/>
                <w:bCs/>
                <w:color w:val="333333"/>
              </w:rPr>
              <w:t>Topics covered</w:t>
            </w:r>
            <w:r w:rsidR="005B73EE">
              <w:rPr>
                <w:rFonts w:asciiTheme="minorHAnsi" w:hAnsiTheme="minorHAnsi" w:cstheme="minorHAnsi"/>
                <w:b/>
                <w:bCs/>
                <w:color w:val="333333"/>
              </w:rPr>
              <w:t>:</w:t>
            </w:r>
          </w:p>
          <w:p w:rsidR="005B73EE" w:rsidP="008161D4" w:rsidRDefault="005B73EE" w14:paraId="50F9659D" w14:textId="77777777">
            <w:pPr>
              <w:pStyle w:val="TableParagraph"/>
              <w:ind w:left="0" w:right="405"/>
              <w:rPr>
                <w:rFonts w:asciiTheme="minorHAnsi" w:hAnsiTheme="minorHAnsi" w:cstheme="minorHAnsi"/>
                <w:b/>
                <w:bCs/>
                <w:color w:val="333333"/>
              </w:rPr>
            </w:pPr>
          </w:p>
          <w:p w:rsidRPr="00AA3821" w:rsidR="005B73EE" w:rsidP="008161D4" w:rsidRDefault="005B73EE" w14:paraId="14F8A7D2" w14:textId="77777777">
            <w:pPr>
              <w:rPr>
                <w:rFonts w:ascii="Arial" w:hAnsi="Arial" w:cs="Arial"/>
                <w:color w:val="0070C0"/>
                <w:sz w:val="20"/>
                <w:szCs w:val="20"/>
              </w:rPr>
            </w:pPr>
            <w:r w:rsidRPr="00AA3821">
              <w:rPr>
                <w:rFonts w:ascii="Arial" w:hAnsi="Arial" w:cs="Arial"/>
                <w:color w:val="0070C0"/>
                <w:sz w:val="20"/>
                <w:szCs w:val="20"/>
              </w:rPr>
              <w:t>Study skills and exam prep</w:t>
            </w:r>
            <w:r>
              <w:rPr>
                <w:rFonts w:ascii="Arial" w:hAnsi="Arial" w:cs="Arial"/>
                <w:color w:val="0070C0"/>
                <w:sz w:val="20"/>
                <w:szCs w:val="20"/>
              </w:rPr>
              <w:t>/ Mental health sessions</w:t>
            </w:r>
          </w:p>
          <w:p w:rsidR="005B73EE" w:rsidP="008161D4" w:rsidRDefault="005B73EE" w14:paraId="0FEE0F0C" w14:textId="77777777">
            <w:pPr>
              <w:rPr>
                <w:rFonts w:ascii="Arial" w:hAnsi="Arial" w:cs="Arial"/>
                <w:sz w:val="20"/>
                <w:szCs w:val="20"/>
              </w:rPr>
            </w:pPr>
          </w:p>
          <w:p w:rsidR="005B73EE" w:rsidP="008161D4" w:rsidRDefault="005B73EE" w14:paraId="3AC409D7" w14:textId="77777777">
            <w:pPr>
              <w:rPr>
                <w:rFonts w:ascii="Arial" w:hAnsi="Arial" w:cs="Arial"/>
                <w:sz w:val="20"/>
                <w:szCs w:val="20"/>
              </w:rPr>
            </w:pPr>
          </w:p>
          <w:p w:rsidR="005B73EE" w:rsidP="008161D4" w:rsidRDefault="005B73EE" w14:paraId="0DBA45B7" w14:textId="77777777">
            <w:pPr>
              <w:rPr>
                <w:rFonts w:ascii="Arial" w:hAnsi="Arial" w:cs="Arial"/>
                <w:sz w:val="20"/>
                <w:szCs w:val="20"/>
              </w:rPr>
            </w:pPr>
            <w:r w:rsidRPr="00050F0D">
              <w:rPr>
                <w:rFonts w:ascii="Arial" w:hAnsi="Arial" w:cs="Arial"/>
                <w:sz w:val="20"/>
                <w:szCs w:val="20"/>
                <w:highlight w:val="red"/>
              </w:rPr>
              <w:t>GCSE exams</w:t>
            </w:r>
          </w:p>
          <w:p w:rsidR="005B73EE" w:rsidP="191E17AF" w:rsidRDefault="005B73EE" w14:paraId="1A602A46" w14:textId="15FB3D0D">
            <w:pPr>
              <w:pStyle w:val="TableParagraph"/>
              <w:ind w:left="0" w:right="405"/>
              <w:rPr>
                <w:rFonts w:ascii="Arial" w:hAnsi="Arial" w:cs="Arial"/>
                <w:sz w:val="20"/>
                <w:szCs w:val="20"/>
              </w:rPr>
            </w:pPr>
            <w:r w:rsidRPr="191E17AF" w:rsidR="005B73EE">
              <w:rPr>
                <w:rFonts w:ascii="Arial" w:hAnsi="Arial" w:cs="Arial"/>
                <w:sz w:val="20"/>
                <w:szCs w:val="20"/>
              </w:rPr>
              <w:t>May- June 202</w:t>
            </w:r>
            <w:r w:rsidRPr="191E17AF" w:rsidR="4BE2BAED">
              <w:rPr>
                <w:rFonts w:ascii="Arial" w:hAnsi="Arial" w:cs="Arial"/>
                <w:sz w:val="20"/>
                <w:szCs w:val="20"/>
              </w:rPr>
              <w:t>4</w:t>
            </w:r>
          </w:p>
        </w:tc>
        <w:tc>
          <w:tcPr>
            <w:tcW w:w="2552" w:type="dxa"/>
            <w:tcBorders>
              <w:bottom w:val="nil"/>
            </w:tcBorders>
            <w:tcMar/>
          </w:tcPr>
          <w:p w:rsidR="002C0EAA" w:rsidP="008161D4" w:rsidRDefault="002B3CAB" w14:paraId="76428D81" w14:textId="6E0BAF8D">
            <w:pPr>
              <w:pStyle w:val="TableParagraph"/>
              <w:ind w:left="0"/>
              <w:rPr>
                <w:b/>
                <w:sz w:val="20"/>
              </w:rPr>
            </w:pPr>
            <w:r>
              <w:rPr>
                <w:b/>
                <w:sz w:val="20"/>
                <w:highlight w:val="green"/>
              </w:rPr>
              <w:lastRenderedPageBreak/>
              <w:t>British Values:</w:t>
            </w:r>
          </w:p>
          <w:p w:rsidR="002C0EAA" w:rsidP="008161D4" w:rsidRDefault="002C0EAA" w14:paraId="723B720A" w14:textId="77777777">
            <w:pPr>
              <w:pStyle w:val="TableParagraph"/>
              <w:ind w:left="142"/>
              <w:rPr>
                <w:b/>
                <w:sz w:val="20"/>
              </w:rPr>
            </w:pPr>
          </w:p>
          <w:p w:rsidR="007A38DF" w:rsidP="008161D4" w:rsidRDefault="007A38DF" w14:paraId="413E5023"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 xml:space="preserve">Sense of enjoyment and fascination in learning about themselves, </w:t>
            </w:r>
            <w:proofErr w:type="gramStart"/>
            <w:r>
              <w:rPr>
                <w:rStyle w:val="normaltextrun"/>
                <w:rFonts w:eastAsia="Calibri"/>
                <w:sz w:val="22"/>
                <w:szCs w:val="22"/>
              </w:rPr>
              <w:t>others</w:t>
            </w:r>
            <w:proofErr w:type="gramEnd"/>
            <w:r>
              <w:rPr>
                <w:rStyle w:val="normaltextrun"/>
                <w:rFonts w:eastAsia="Calibri"/>
                <w:sz w:val="22"/>
                <w:szCs w:val="22"/>
              </w:rPr>
              <w:t xml:space="preserve"> and the world around them</w:t>
            </w:r>
            <w:r>
              <w:rPr>
                <w:rStyle w:val="eop"/>
                <w:rFonts w:ascii="Calibri" w:hAnsi="Calibri" w:cs="Calibri"/>
                <w:sz w:val="22"/>
                <w:szCs w:val="22"/>
              </w:rPr>
              <w:t> </w:t>
            </w:r>
          </w:p>
          <w:p w:rsidR="007A38DF" w:rsidP="008161D4" w:rsidRDefault="007A38DF" w14:paraId="302D7C3E" w14:textId="77777777">
            <w:pPr>
              <w:pStyle w:val="paragraph"/>
              <w:spacing w:before="0" w:beforeAutospacing="0" w:after="0" w:afterAutospacing="0"/>
              <w:textAlignment w:val="baseline"/>
              <w:rPr>
                <w:rStyle w:val="normaltextrun"/>
                <w:rFonts w:eastAsia="Calibri"/>
                <w:sz w:val="22"/>
                <w:szCs w:val="22"/>
              </w:rPr>
            </w:pPr>
          </w:p>
          <w:p w:rsidRPr="000729CD" w:rsidR="007A38DF" w:rsidP="008161D4" w:rsidRDefault="007A38DF" w14:paraId="2683FFAF" w14:textId="3D178FB0">
            <w:pPr>
              <w:pStyle w:val="paragraph"/>
              <w:spacing w:before="0" w:beforeAutospacing="0" w:after="0" w:afterAutospacing="0"/>
              <w:textAlignment w:val="baseline"/>
              <w:rPr>
                <w:rStyle w:val="normaltextrun"/>
                <w:rFonts w:ascii="Calibri" w:hAnsi="Calibri" w:cs="Calibri"/>
                <w:sz w:val="22"/>
                <w:szCs w:val="22"/>
              </w:rPr>
            </w:pPr>
            <w:r>
              <w:rPr>
                <w:rStyle w:val="normaltextrun"/>
                <w:rFonts w:eastAsia="Calibri"/>
                <w:sz w:val="22"/>
                <w:szCs w:val="22"/>
              </w:rPr>
              <w:t>Use of imagination and creativity in learning</w:t>
            </w:r>
            <w:r>
              <w:rPr>
                <w:rStyle w:val="eop"/>
                <w:rFonts w:ascii="Calibri" w:hAnsi="Calibri" w:cs="Calibri"/>
                <w:sz w:val="22"/>
                <w:szCs w:val="22"/>
              </w:rPr>
              <w:t> </w:t>
            </w:r>
          </w:p>
          <w:p w:rsidRPr="000729CD" w:rsidR="007A38DF" w:rsidP="008161D4" w:rsidRDefault="007A38DF" w14:paraId="35E75F1D" w14:textId="1592D58F">
            <w:pPr>
              <w:pStyle w:val="paragraph"/>
              <w:spacing w:before="0" w:beforeAutospacing="0" w:after="0" w:afterAutospacing="0"/>
              <w:textAlignment w:val="baseline"/>
              <w:rPr>
                <w:rStyle w:val="normaltextrun"/>
                <w:rFonts w:ascii="Calibri" w:hAnsi="Calibri" w:cs="Calibri"/>
                <w:sz w:val="22"/>
                <w:szCs w:val="22"/>
              </w:rPr>
            </w:pPr>
            <w:r>
              <w:rPr>
                <w:rStyle w:val="normaltextrun"/>
                <w:rFonts w:eastAsia="Calibri"/>
                <w:sz w:val="22"/>
                <w:szCs w:val="22"/>
              </w:rPr>
              <w:t>Rule of Law</w:t>
            </w:r>
            <w:r>
              <w:rPr>
                <w:rStyle w:val="eop"/>
                <w:rFonts w:ascii="Calibri" w:hAnsi="Calibri" w:cs="Calibri"/>
                <w:sz w:val="22"/>
                <w:szCs w:val="22"/>
              </w:rPr>
              <w:t> </w:t>
            </w:r>
          </w:p>
          <w:p w:rsidRPr="000729CD" w:rsidR="007A38DF" w:rsidP="008161D4" w:rsidRDefault="007A38DF" w14:paraId="01064766" w14:textId="4BF02A61">
            <w:pPr>
              <w:pStyle w:val="paragraph"/>
              <w:spacing w:before="0" w:beforeAutospacing="0" w:after="0" w:afterAutospacing="0"/>
              <w:textAlignment w:val="baseline"/>
              <w:rPr>
                <w:rStyle w:val="normaltextrun"/>
                <w:rFonts w:ascii="Calibri" w:hAnsi="Calibri" w:cs="Calibri"/>
                <w:sz w:val="22"/>
                <w:szCs w:val="22"/>
              </w:rPr>
            </w:pPr>
            <w:r>
              <w:rPr>
                <w:rStyle w:val="normaltextrun"/>
                <w:rFonts w:eastAsia="Calibri"/>
                <w:sz w:val="22"/>
                <w:szCs w:val="22"/>
              </w:rPr>
              <w:t>Individual Liberty</w:t>
            </w:r>
            <w:r>
              <w:rPr>
                <w:rStyle w:val="eop"/>
                <w:rFonts w:ascii="Calibri" w:hAnsi="Calibri" w:cs="Calibri"/>
                <w:sz w:val="22"/>
                <w:szCs w:val="22"/>
              </w:rPr>
              <w:t> </w:t>
            </w:r>
          </w:p>
          <w:p w:rsidRPr="000729CD" w:rsidR="000729CD" w:rsidP="008161D4" w:rsidRDefault="007A38DF" w14:paraId="04495B28" w14:textId="5796A41A">
            <w:pPr>
              <w:pStyle w:val="paragraph"/>
              <w:spacing w:before="0" w:beforeAutospacing="0" w:after="0" w:afterAutospacing="0"/>
              <w:textAlignment w:val="baseline"/>
              <w:rPr>
                <w:rStyle w:val="normaltextrun"/>
                <w:rFonts w:ascii="Calibri" w:hAnsi="Calibri" w:cs="Calibri"/>
                <w:sz w:val="22"/>
                <w:szCs w:val="22"/>
              </w:rPr>
            </w:pPr>
            <w:r>
              <w:rPr>
                <w:rStyle w:val="normaltextrun"/>
                <w:rFonts w:eastAsia="Calibri"/>
                <w:sz w:val="22"/>
                <w:szCs w:val="22"/>
              </w:rPr>
              <w:t>Understanding of the consequences of their behaviour and actions </w:t>
            </w:r>
            <w:r>
              <w:rPr>
                <w:rStyle w:val="eop"/>
                <w:rFonts w:ascii="Calibri" w:hAnsi="Calibri" w:cs="Calibri"/>
                <w:sz w:val="22"/>
                <w:szCs w:val="22"/>
              </w:rPr>
              <w:t> </w:t>
            </w:r>
          </w:p>
          <w:p w:rsidRPr="000729CD" w:rsidR="000729CD" w:rsidP="008161D4" w:rsidRDefault="007A38DF" w14:paraId="214AA411" w14:textId="4922639E">
            <w:pPr>
              <w:pStyle w:val="paragraph"/>
              <w:spacing w:before="0" w:beforeAutospacing="0" w:after="0" w:afterAutospacing="0"/>
              <w:textAlignment w:val="baseline"/>
              <w:rPr>
                <w:rStyle w:val="normaltextrun"/>
                <w:rFonts w:ascii="Calibri" w:hAnsi="Calibri" w:cs="Calibri"/>
                <w:sz w:val="22"/>
                <w:szCs w:val="22"/>
              </w:rPr>
            </w:pPr>
            <w:r>
              <w:rPr>
                <w:rStyle w:val="normaltextrun"/>
                <w:rFonts w:eastAsia="Calibri"/>
                <w:sz w:val="22"/>
                <w:szCs w:val="22"/>
              </w:rPr>
              <w:t>Democracy</w:t>
            </w:r>
            <w:r>
              <w:rPr>
                <w:rStyle w:val="eop"/>
                <w:rFonts w:ascii="Calibri" w:hAnsi="Calibri" w:cs="Calibri"/>
                <w:sz w:val="22"/>
                <w:szCs w:val="22"/>
              </w:rPr>
              <w:t> </w:t>
            </w:r>
          </w:p>
          <w:p w:rsidRPr="000729CD" w:rsidR="000729CD" w:rsidP="008161D4" w:rsidRDefault="007A38DF" w14:paraId="4EC9930E" w14:textId="47548D00">
            <w:pPr>
              <w:pStyle w:val="paragraph"/>
              <w:spacing w:before="0" w:beforeAutospacing="0" w:after="0" w:afterAutospacing="0"/>
              <w:textAlignment w:val="baseline"/>
              <w:rPr>
                <w:rStyle w:val="normaltextrun"/>
                <w:rFonts w:ascii="Calibri" w:hAnsi="Calibri" w:cs="Calibri"/>
                <w:sz w:val="22"/>
                <w:szCs w:val="22"/>
              </w:rPr>
            </w:pPr>
            <w:r>
              <w:rPr>
                <w:rStyle w:val="normaltextrun"/>
                <w:rFonts w:eastAsia="Calibri"/>
                <w:sz w:val="22"/>
                <w:szCs w:val="22"/>
              </w:rPr>
              <w:t>Mutual Respect</w:t>
            </w:r>
            <w:r>
              <w:rPr>
                <w:rStyle w:val="eop"/>
                <w:rFonts w:ascii="Calibri" w:hAnsi="Calibri" w:cs="Calibri"/>
                <w:sz w:val="22"/>
                <w:szCs w:val="22"/>
              </w:rPr>
              <w:t> </w:t>
            </w:r>
          </w:p>
          <w:p w:rsidR="007A38DF" w:rsidP="008161D4" w:rsidRDefault="007A38DF" w14:paraId="377F205B" w14:textId="4784DAC5">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Tolerance of others</w:t>
            </w:r>
            <w:r>
              <w:rPr>
                <w:rStyle w:val="eop"/>
                <w:rFonts w:ascii="Calibri" w:hAnsi="Calibri" w:cs="Calibri"/>
                <w:sz w:val="22"/>
                <w:szCs w:val="22"/>
              </w:rPr>
              <w:t> </w:t>
            </w:r>
          </w:p>
          <w:p w:rsidRPr="000729CD" w:rsidR="000729CD" w:rsidP="008161D4" w:rsidRDefault="007A38DF" w14:paraId="01169921" w14:textId="07440705">
            <w:pPr>
              <w:pStyle w:val="paragraph"/>
              <w:spacing w:before="0" w:beforeAutospacing="0" w:after="0" w:afterAutospacing="0"/>
              <w:textAlignment w:val="baseline"/>
              <w:rPr>
                <w:rStyle w:val="normaltextrun"/>
                <w:rFonts w:ascii="Calibri" w:hAnsi="Calibri" w:cs="Calibri"/>
                <w:sz w:val="22"/>
                <w:szCs w:val="22"/>
              </w:rPr>
            </w:pPr>
            <w:r>
              <w:rPr>
                <w:rStyle w:val="normaltextrun"/>
                <w:rFonts w:eastAsia="Calibri"/>
                <w:sz w:val="22"/>
                <w:szCs w:val="22"/>
              </w:rPr>
              <w:t>Liberty</w:t>
            </w:r>
            <w:r>
              <w:rPr>
                <w:rStyle w:val="eop"/>
                <w:rFonts w:ascii="Calibri" w:hAnsi="Calibri" w:cs="Calibri"/>
                <w:sz w:val="22"/>
                <w:szCs w:val="22"/>
              </w:rPr>
              <w:t> </w:t>
            </w:r>
          </w:p>
          <w:p w:rsidR="007A38DF" w:rsidP="008161D4" w:rsidRDefault="007A38DF" w14:paraId="4DA2F88F" w14:textId="261B519C">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Fairness</w:t>
            </w:r>
            <w:r>
              <w:rPr>
                <w:rStyle w:val="eop"/>
                <w:rFonts w:ascii="Calibri" w:hAnsi="Calibri" w:cs="Calibri"/>
                <w:sz w:val="22"/>
                <w:szCs w:val="22"/>
              </w:rPr>
              <w:t> </w:t>
            </w:r>
          </w:p>
          <w:p w:rsidR="007A38DF" w:rsidP="008161D4" w:rsidRDefault="007A38DF" w14:paraId="002660EB"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Freedom of Association. </w:t>
            </w:r>
            <w:r>
              <w:rPr>
                <w:rStyle w:val="eop"/>
                <w:rFonts w:ascii="Calibri" w:hAnsi="Calibri" w:cs="Calibri"/>
                <w:sz w:val="22"/>
                <w:szCs w:val="22"/>
              </w:rPr>
              <w:t> </w:t>
            </w:r>
          </w:p>
          <w:p w:rsidR="007A38DF" w:rsidP="008161D4" w:rsidRDefault="007A38DF" w14:paraId="5B60B81D"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Social Responsibility</w:t>
            </w:r>
            <w:r>
              <w:rPr>
                <w:rStyle w:val="eop"/>
                <w:rFonts w:ascii="Calibri" w:hAnsi="Calibri" w:cs="Calibri"/>
                <w:sz w:val="22"/>
                <w:szCs w:val="22"/>
              </w:rPr>
              <w:t> </w:t>
            </w:r>
          </w:p>
          <w:p w:rsidR="007A38DF" w:rsidP="008161D4" w:rsidRDefault="007A38DF" w14:paraId="288418D7"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Freedom of thought. Freedom of speech.</w:t>
            </w:r>
            <w:r>
              <w:rPr>
                <w:rStyle w:val="eop"/>
                <w:rFonts w:ascii="Calibri" w:hAnsi="Calibri" w:cs="Calibri"/>
                <w:sz w:val="22"/>
                <w:szCs w:val="22"/>
              </w:rPr>
              <w:t> </w:t>
            </w:r>
          </w:p>
          <w:p w:rsidR="007A38DF" w:rsidP="008161D4" w:rsidRDefault="007A38DF" w14:paraId="64074E50"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lastRenderedPageBreak/>
              <w:t>Environmental/management ethics</w:t>
            </w:r>
            <w:r>
              <w:rPr>
                <w:rStyle w:val="eop"/>
                <w:rFonts w:ascii="Calibri" w:hAnsi="Calibri" w:cs="Calibri"/>
                <w:sz w:val="22"/>
                <w:szCs w:val="22"/>
              </w:rPr>
              <w:t> </w:t>
            </w:r>
          </w:p>
          <w:p w:rsidR="007A38DF" w:rsidP="008161D4" w:rsidRDefault="007A38DF" w14:paraId="2EBEDB74"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social implications </w:t>
            </w:r>
            <w:r>
              <w:rPr>
                <w:rStyle w:val="eop"/>
                <w:rFonts w:ascii="Calibri" w:hAnsi="Calibri" w:cs="Calibri"/>
                <w:sz w:val="22"/>
                <w:szCs w:val="22"/>
              </w:rPr>
              <w:t> </w:t>
            </w:r>
          </w:p>
          <w:p w:rsidRPr="000729CD" w:rsidR="000729CD" w:rsidP="008161D4" w:rsidRDefault="007A38DF" w14:paraId="539D4950" w14:textId="57CE0496">
            <w:pPr>
              <w:pStyle w:val="paragraph"/>
              <w:spacing w:before="0" w:beforeAutospacing="0" w:after="0" w:afterAutospacing="0"/>
              <w:textAlignment w:val="baseline"/>
              <w:rPr>
                <w:rStyle w:val="normaltextrun"/>
                <w:rFonts w:ascii="Calibri" w:hAnsi="Calibri" w:cs="Calibri"/>
                <w:sz w:val="22"/>
                <w:szCs w:val="22"/>
              </w:rPr>
            </w:pPr>
            <w:r>
              <w:rPr>
                <w:rStyle w:val="normaltextrun"/>
                <w:rFonts w:eastAsia="Calibri"/>
                <w:sz w:val="22"/>
                <w:szCs w:val="22"/>
              </w:rPr>
              <w:t>conflict and politics</w:t>
            </w:r>
            <w:r>
              <w:rPr>
                <w:rStyle w:val="eop"/>
                <w:rFonts w:ascii="Calibri" w:hAnsi="Calibri" w:cs="Calibri"/>
                <w:sz w:val="22"/>
                <w:szCs w:val="22"/>
              </w:rPr>
              <w:t> </w:t>
            </w:r>
          </w:p>
          <w:p w:rsidR="007A38DF" w:rsidP="008161D4" w:rsidRDefault="007A38DF" w14:paraId="47CDC0E7" w14:textId="555C5E5F">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healthy, active lifestyle </w:t>
            </w:r>
            <w:r>
              <w:rPr>
                <w:rStyle w:val="eop"/>
                <w:rFonts w:ascii="Calibri" w:hAnsi="Calibri" w:cs="Calibri"/>
                <w:sz w:val="22"/>
                <w:szCs w:val="22"/>
              </w:rPr>
              <w:t> </w:t>
            </w:r>
          </w:p>
          <w:p w:rsidR="007A38DF" w:rsidP="008161D4" w:rsidRDefault="007A38DF" w14:paraId="3B6E46BE"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a range of feelings and emotions</w:t>
            </w:r>
            <w:r>
              <w:rPr>
                <w:rStyle w:val="eop"/>
                <w:rFonts w:ascii="Calibri" w:hAnsi="Calibri" w:cs="Calibri"/>
                <w:sz w:val="22"/>
                <w:szCs w:val="22"/>
              </w:rPr>
              <w:t> </w:t>
            </w:r>
          </w:p>
          <w:p w:rsidR="007A38DF" w:rsidP="008161D4" w:rsidRDefault="007A38DF" w14:paraId="34A723E1"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leadership</w:t>
            </w:r>
            <w:r>
              <w:rPr>
                <w:rStyle w:val="eop"/>
                <w:rFonts w:ascii="Calibri" w:hAnsi="Calibri" w:cs="Calibri"/>
                <w:sz w:val="22"/>
                <w:szCs w:val="22"/>
              </w:rPr>
              <w:t> </w:t>
            </w:r>
          </w:p>
          <w:p w:rsidR="007A38DF" w:rsidP="008161D4" w:rsidRDefault="007A38DF" w14:paraId="0B1850E6"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teamworking</w:t>
            </w:r>
            <w:r>
              <w:rPr>
                <w:rStyle w:val="eop"/>
                <w:rFonts w:ascii="Calibri" w:hAnsi="Calibri" w:cs="Calibri"/>
                <w:sz w:val="22"/>
                <w:szCs w:val="22"/>
              </w:rPr>
              <w:t> </w:t>
            </w:r>
          </w:p>
          <w:p w:rsidR="007A38DF" w:rsidP="008161D4" w:rsidRDefault="007A38DF" w14:paraId="3EE43915"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understanding consequences of behaviour </w:t>
            </w:r>
            <w:r>
              <w:rPr>
                <w:rStyle w:val="eop"/>
                <w:rFonts w:ascii="Calibri" w:hAnsi="Calibri" w:cs="Calibri"/>
                <w:sz w:val="22"/>
                <w:szCs w:val="22"/>
              </w:rPr>
              <w:t> </w:t>
            </w:r>
          </w:p>
          <w:p w:rsidR="007A38DF" w:rsidP="008161D4" w:rsidRDefault="007A38DF" w14:paraId="366D0D00"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Impacts of misuse of data</w:t>
            </w:r>
            <w:r>
              <w:rPr>
                <w:rStyle w:val="eop"/>
                <w:rFonts w:ascii="Calibri" w:hAnsi="Calibri" w:cs="Calibri"/>
                <w:sz w:val="22"/>
                <w:szCs w:val="22"/>
              </w:rPr>
              <w:t> </w:t>
            </w:r>
          </w:p>
          <w:p w:rsidR="007A38DF" w:rsidP="008161D4" w:rsidRDefault="007A38DF" w14:paraId="10987D7D"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Consequences of debt</w:t>
            </w:r>
            <w:r>
              <w:rPr>
                <w:rStyle w:val="eop"/>
                <w:rFonts w:ascii="Calibri" w:hAnsi="Calibri" w:cs="Calibri"/>
                <w:sz w:val="22"/>
                <w:szCs w:val="22"/>
              </w:rPr>
              <w:t> </w:t>
            </w:r>
          </w:p>
          <w:p w:rsidR="007A38DF" w:rsidP="008161D4" w:rsidRDefault="007A38DF" w14:paraId="4512D8A3"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Coping with less income</w:t>
            </w:r>
            <w:r>
              <w:rPr>
                <w:rStyle w:val="eop"/>
                <w:rFonts w:ascii="Calibri" w:hAnsi="Calibri" w:cs="Calibri"/>
                <w:sz w:val="22"/>
                <w:szCs w:val="22"/>
              </w:rPr>
              <w:t> </w:t>
            </w:r>
          </w:p>
          <w:p w:rsidR="007A38DF" w:rsidP="008161D4" w:rsidRDefault="007A38DF" w14:paraId="7F0DAFD7"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Financial decision making</w:t>
            </w:r>
            <w:r>
              <w:rPr>
                <w:rStyle w:val="eop"/>
                <w:rFonts w:ascii="Calibri" w:hAnsi="Calibri" w:cs="Calibri"/>
                <w:sz w:val="22"/>
                <w:szCs w:val="22"/>
              </w:rPr>
              <w:t> </w:t>
            </w:r>
          </w:p>
          <w:p w:rsidR="007A38DF" w:rsidP="008161D4" w:rsidRDefault="007A38DF" w14:paraId="1D48ED24"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Cultural development</w:t>
            </w:r>
            <w:r>
              <w:rPr>
                <w:rStyle w:val="eop"/>
                <w:rFonts w:ascii="Calibri" w:hAnsi="Calibri" w:cs="Calibri"/>
                <w:sz w:val="22"/>
                <w:szCs w:val="22"/>
              </w:rPr>
              <w:t> </w:t>
            </w:r>
          </w:p>
          <w:p w:rsidR="007A38DF" w:rsidP="008161D4" w:rsidRDefault="007A38DF" w14:paraId="11BE2D96"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Exploring beliefs and experience</w:t>
            </w:r>
            <w:r>
              <w:rPr>
                <w:rStyle w:val="eop"/>
                <w:rFonts w:ascii="Calibri" w:hAnsi="Calibri" w:cs="Calibri"/>
                <w:sz w:val="22"/>
                <w:szCs w:val="22"/>
              </w:rPr>
              <w:t> </w:t>
            </w:r>
          </w:p>
          <w:p w:rsidR="007A38DF" w:rsidP="008161D4" w:rsidRDefault="007A38DF" w14:paraId="47E78D1D"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 xml:space="preserve">Respecting faiths, </w:t>
            </w:r>
            <w:proofErr w:type="gramStart"/>
            <w:r>
              <w:rPr>
                <w:rStyle w:val="normaltextrun"/>
                <w:rFonts w:eastAsia="Calibri"/>
                <w:sz w:val="22"/>
                <w:szCs w:val="22"/>
              </w:rPr>
              <w:t>beliefs</w:t>
            </w:r>
            <w:proofErr w:type="gramEnd"/>
            <w:r>
              <w:rPr>
                <w:rStyle w:val="normaltextrun"/>
                <w:rFonts w:eastAsia="Calibri"/>
                <w:sz w:val="22"/>
                <w:szCs w:val="22"/>
              </w:rPr>
              <w:t xml:space="preserve"> and values</w:t>
            </w:r>
            <w:r>
              <w:rPr>
                <w:rStyle w:val="eop"/>
                <w:rFonts w:ascii="Calibri" w:hAnsi="Calibri" w:cs="Calibri"/>
                <w:sz w:val="22"/>
                <w:szCs w:val="22"/>
              </w:rPr>
              <w:t> </w:t>
            </w:r>
          </w:p>
          <w:p w:rsidR="007A38DF" w:rsidP="008161D4" w:rsidRDefault="007A38DF" w14:paraId="191D5F2A"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Recognising right and wrong</w:t>
            </w:r>
            <w:r>
              <w:rPr>
                <w:rStyle w:val="eop"/>
                <w:rFonts w:ascii="Calibri" w:hAnsi="Calibri" w:cs="Calibri"/>
                <w:sz w:val="22"/>
                <w:szCs w:val="22"/>
              </w:rPr>
              <w:t> </w:t>
            </w:r>
          </w:p>
          <w:p w:rsidR="007A38DF" w:rsidP="008161D4" w:rsidRDefault="007A38DF" w14:paraId="16D888A1"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Technology</w:t>
            </w:r>
            <w:r>
              <w:rPr>
                <w:rStyle w:val="eop"/>
                <w:rFonts w:ascii="Calibri" w:hAnsi="Calibri" w:cs="Calibri"/>
                <w:sz w:val="22"/>
                <w:szCs w:val="22"/>
              </w:rPr>
              <w:t> </w:t>
            </w:r>
          </w:p>
          <w:p w:rsidR="007A38DF" w:rsidP="008161D4" w:rsidRDefault="007A38DF" w14:paraId="362C436D" w14:textId="77777777">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Community cohesion</w:t>
            </w:r>
            <w:r>
              <w:rPr>
                <w:rStyle w:val="eop"/>
                <w:rFonts w:ascii="Calibri" w:hAnsi="Calibri" w:cs="Calibri"/>
                <w:sz w:val="22"/>
                <w:szCs w:val="22"/>
              </w:rPr>
              <w:t> </w:t>
            </w:r>
          </w:p>
          <w:p w:rsidRPr="007A4209" w:rsidR="005B73EE" w:rsidP="008161D4" w:rsidRDefault="007A38DF" w14:paraId="5D62B679" w14:textId="04DD9891">
            <w:pPr>
              <w:pStyle w:val="paragraph"/>
              <w:spacing w:before="0" w:beforeAutospacing="0" w:after="0" w:afterAutospacing="0"/>
              <w:textAlignment w:val="baseline"/>
              <w:rPr>
                <w:rFonts w:ascii="Calibri" w:hAnsi="Calibri" w:cs="Calibri"/>
                <w:sz w:val="22"/>
                <w:szCs w:val="22"/>
              </w:rPr>
            </w:pPr>
            <w:r>
              <w:rPr>
                <w:rStyle w:val="normaltextrun"/>
                <w:rFonts w:eastAsia="Calibri"/>
                <w:sz w:val="22"/>
                <w:szCs w:val="22"/>
              </w:rPr>
              <w:t>Social responsibility</w:t>
            </w:r>
            <w:r>
              <w:rPr>
                <w:rStyle w:val="eop"/>
                <w:rFonts w:ascii="Calibri" w:hAnsi="Calibri" w:cs="Calibri"/>
                <w:sz w:val="22"/>
                <w:szCs w:val="22"/>
              </w:rPr>
              <w:t> </w:t>
            </w:r>
          </w:p>
        </w:tc>
      </w:tr>
      <w:tr w:rsidR="002C0EAA" w:rsidTr="191E17AF" w14:paraId="787CE45F" w14:textId="77777777">
        <w:trPr>
          <w:trHeight w:val="358"/>
        </w:trPr>
        <w:tc>
          <w:tcPr>
            <w:tcW w:w="733" w:type="dxa"/>
            <w:vMerge/>
            <w:tcMar/>
            <w:textDirection w:val="btLr"/>
          </w:tcPr>
          <w:p w:rsidR="002C0EAA" w:rsidP="008161D4" w:rsidRDefault="002C0EAA" w14:paraId="0C39F106" w14:textId="77777777">
            <w:pPr>
              <w:rPr>
                <w:sz w:val="2"/>
                <w:szCs w:val="2"/>
              </w:rPr>
            </w:pPr>
          </w:p>
        </w:tc>
        <w:tc>
          <w:tcPr>
            <w:tcW w:w="2174" w:type="dxa"/>
            <w:vMerge/>
            <w:tcMar/>
          </w:tcPr>
          <w:p w:rsidR="002C0EAA" w:rsidP="008161D4" w:rsidRDefault="002C0EAA" w14:paraId="25E03B7D" w14:textId="77777777">
            <w:pPr>
              <w:rPr>
                <w:sz w:val="2"/>
                <w:szCs w:val="2"/>
              </w:rPr>
            </w:pPr>
          </w:p>
        </w:tc>
        <w:tc>
          <w:tcPr>
            <w:tcW w:w="2372" w:type="dxa"/>
            <w:tcBorders>
              <w:top w:val="nil"/>
            </w:tcBorders>
            <w:tcMar/>
          </w:tcPr>
          <w:p w:rsidR="002C0EAA" w:rsidP="008161D4" w:rsidRDefault="002C0EAA" w14:paraId="2656E8C1" w14:textId="77777777">
            <w:pPr>
              <w:pStyle w:val="TableParagraph"/>
              <w:ind w:left="0"/>
              <w:rPr>
                <w:rFonts w:ascii="Times New Roman"/>
                <w:sz w:val="18"/>
              </w:rPr>
            </w:pPr>
          </w:p>
        </w:tc>
        <w:tc>
          <w:tcPr>
            <w:tcW w:w="2825" w:type="dxa"/>
            <w:tcBorders>
              <w:top w:val="nil"/>
            </w:tcBorders>
            <w:tcMar/>
          </w:tcPr>
          <w:p w:rsidR="002C0EAA" w:rsidP="008161D4" w:rsidRDefault="002C0EAA" w14:paraId="6F2BEC62" w14:textId="77777777">
            <w:pPr>
              <w:pStyle w:val="TableParagraph"/>
              <w:tabs>
                <w:tab w:val="left" w:pos="579"/>
                <w:tab w:val="left" w:pos="580"/>
              </w:tabs>
              <w:ind w:left="0"/>
              <w:rPr>
                <w:i/>
                <w:sz w:val="20"/>
              </w:rPr>
            </w:pPr>
          </w:p>
        </w:tc>
        <w:tc>
          <w:tcPr>
            <w:tcW w:w="2280" w:type="dxa"/>
            <w:tcBorders>
              <w:top w:val="nil"/>
            </w:tcBorders>
            <w:tcMar/>
          </w:tcPr>
          <w:p w:rsidR="002C0EAA" w:rsidP="008161D4" w:rsidRDefault="002C0EAA" w14:paraId="03185541" w14:textId="77777777">
            <w:pPr>
              <w:pStyle w:val="TableParagraph"/>
              <w:ind w:left="0"/>
              <w:rPr>
                <w:rFonts w:ascii="Times New Roman"/>
                <w:sz w:val="18"/>
              </w:rPr>
            </w:pPr>
          </w:p>
        </w:tc>
        <w:tc>
          <w:tcPr>
            <w:tcW w:w="2835" w:type="dxa"/>
            <w:vMerge/>
            <w:tcMar/>
          </w:tcPr>
          <w:p w:rsidR="002C0EAA" w:rsidP="008161D4" w:rsidRDefault="002C0EAA" w14:paraId="578B5695" w14:textId="77777777">
            <w:pPr>
              <w:rPr>
                <w:sz w:val="2"/>
                <w:szCs w:val="2"/>
              </w:rPr>
            </w:pPr>
          </w:p>
        </w:tc>
        <w:tc>
          <w:tcPr>
            <w:tcW w:w="2552" w:type="dxa"/>
            <w:tcBorders>
              <w:top w:val="nil"/>
            </w:tcBorders>
            <w:tcMar/>
          </w:tcPr>
          <w:p w:rsidR="002C0EAA" w:rsidP="008161D4" w:rsidRDefault="002C0EAA" w14:paraId="17858646" w14:textId="77777777">
            <w:pPr>
              <w:pStyle w:val="TableParagraph"/>
              <w:ind w:left="0"/>
              <w:rPr>
                <w:rFonts w:ascii="Times New Roman"/>
                <w:sz w:val="18"/>
              </w:rPr>
            </w:pPr>
          </w:p>
        </w:tc>
      </w:tr>
      <w:tr w:rsidR="002C0EAA" w:rsidTr="191E17AF" w14:paraId="2ECE1629" w14:textId="77777777">
        <w:trPr>
          <w:trHeight w:val="361"/>
        </w:trPr>
        <w:tc>
          <w:tcPr>
            <w:tcW w:w="733" w:type="dxa"/>
            <w:vMerge w:val="restart"/>
            <w:shd w:val="clear" w:color="auto" w:fill="79133E"/>
            <w:tcMar/>
            <w:textDirection w:val="btLr"/>
          </w:tcPr>
          <w:p w:rsidR="002C0EAA" w:rsidP="008161D4" w:rsidRDefault="003B72CB" w14:paraId="6A521283" w14:textId="77777777">
            <w:pPr>
              <w:pStyle w:val="TableParagraph"/>
              <w:spacing w:before="130"/>
              <w:ind w:left="531"/>
              <w:rPr>
                <w:rFonts w:ascii="Arial"/>
                <w:sz w:val="24"/>
              </w:rPr>
            </w:pPr>
            <w:r>
              <w:rPr>
                <w:rFonts w:ascii="Arial"/>
                <w:sz w:val="24"/>
              </w:rPr>
              <w:t>Impact</w:t>
            </w:r>
          </w:p>
        </w:tc>
        <w:tc>
          <w:tcPr>
            <w:tcW w:w="4546" w:type="dxa"/>
            <w:gridSpan w:val="2"/>
            <w:tcMar/>
          </w:tcPr>
          <w:p w:rsidR="002C0EAA" w:rsidP="008161D4" w:rsidRDefault="003B72CB" w14:paraId="699D0B1F" w14:textId="77777777">
            <w:pPr>
              <w:pStyle w:val="TableParagraph"/>
              <w:spacing w:line="215" w:lineRule="exact"/>
              <w:ind w:left="107"/>
              <w:jc w:val="center"/>
              <w:rPr>
                <w:b/>
                <w:bCs/>
                <w:i/>
                <w:color w:val="79133E"/>
                <w:sz w:val="28"/>
                <w:szCs w:val="28"/>
              </w:rPr>
            </w:pPr>
            <w:r>
              <w:rPr>
                <w:b/>
                <w:bCs/>
                <w:i/>
                <w:color w:val="79133E"/>
                <w:sz w:val="28"/>
                <w:szCs w:val="28"/>
              </w:rPr>
              <w:t>AP1</w:t>
            </w:r>
          </w:p>
        </w:tc>
        <w:tc>
          <w:tcPr>
            <w:tcW w:w="5105" w:type="dxa"/>
            <w:gridSpan w:val="2"/>
            <w:tcMar/>
          </w:tcPr>
          <w:p w:rsidR="002C0EAA" w:rsidP="008161D4" w:rsidRDefault="003B72CB" w14:paraId="48C094CE" w14:textId="77777777">
            <w:pPr>
              <w:pStyle w:val="TableParagraph"/>
              <w:spacing w:line="215" w:lineRule="exact"/>
              <w:ind w:left="106"/>
              <w:jc w:val="center"/>
              <w:rPr>
                <w:b/>
                <w:bCs/>
                <w:i/>
                <w:color w:val="79133E"/>
                <w:sz w:val="18"/>
              </w:rPr>
            </w:pPr>
            <w:r>
              <w:rPr>
                <w:b/>
                <w:bCs/>
                <w:i/>
                <w:color w:val="79133E"/>
                <w:sz w:val="28"/>
                <w:szCs w:val="28"/>
              </w:rPr>
              <w:t>AP2</w:t>
            </w:r>
          </w:p>
        </w:tc>
        <w:tc>
          <w:tcPr>
            <w:tcW w:w="5387" w:type="dxa"/>
            <w:gridSpan w:val="2"/>
            <w:tcMar/>
          </w:tcPr>
          <w:p w:rsidR="002C0EAA" w:rsidP="008161D4" w:rsidRDefault="003B72CB" w14:paraId="1F1975EF" w14:textId="77777777">
            <w:pPr>
              <w:pStyle w:val="TableParagraph"/>
              <w:spacing w:line="215" w:lineRule="exact"/>
              <w:ind w:left="106"/>
              <w:jc w:val="center"/>
              <w:rPr>
                <w:b/>
                <w:bCs/>
                <w:i/>
                <w:color w:val="79133E"/>
                <w:sz w:val="18"/>
              </w:rPr>
            </w:pPr>
            <w:r>
              <w:rPr>
                <w:b/>
                <w:bCs/>
                <w:i/>
                <w:color w:val="79133E"/>
                <w:sz w:val="28"/>
                <w:szCs w:val="28"/>
              </w:rPr>
              <w:t>AP3</w:t>
            </w:r>
          </w:p>
        </w:tc>
      </w:tr>
      <w:tr w:rsidR="002C0EAA" w:rsidTr="191E17AF" w14:paraId="7ABCA8EE" w14:textId="77777777">
        <w:trPr>
          <w:trHeight w:val="1771"/>
        </w:trPr>
        <w:tc>
          <w:tcPr>
            <w:tcW w:w="733" w:type="dxa"/>
            <w:vMerge/>
            <w:tcMar/>
            <w:textDirection w:val="btLr"/>
          </w:tcPr>
          <w:p w:rsidR="002C0EAA" w:rsidP="008161D4" w:rsidRDefault="002C0EAA" w14:paraId="3334EF8C" w14:textId="77777777">
            <w:pPr>
              <w:pStyle w:val="TableParagraph"/>
              <w:spacing w:before="130"/>
              <w:ind w:left="531"/>
              <w:rPr>
                <w:rFonts w:ascii="Arial"/>
                <w:sz w:val="24"/>
              </w:rPr>
            </w:pPr>
          </w:p>
        </w:tc>
        <w:tc>
          <w:tcPr>
            <w:tcW w:w="4546" w:type="dxa"/>
            <w:gridSpan w:val="2"/>
            <w:tcMar/>
          </w:tcPr>
          <w:p w:rsidRPr="000D46D1" w:rsidR="002C0EAA" w:rsidP="008161D4" w:rsidRDefault="00991AF7" w14:paraId="38C05B6C" w14:textId="4D07F53D">
            <w:pPr>
              <w:pStyle w:val="TableParagraph"/>
              <w:spacing w:line="215" w:lineRule="exact"/>
              <w:ind w:left="0"/>
              <w:rPr>
                <w:rFonts w:asciiTheme="minorHAnsi" w:hAnsiTheme="minorHAnsi" w:cstheme="minorHAnsi"/>
                <w:b/>
                <w:bCs/>
                <w:i/>
                <w:color w:val="79133E"/>
              </w:rPr>
            </w:pPr>
            <w:r w:rsidRPr="000D46D1">
              <w:rPr>
                <w:rFonts w:asciiTheme="minorHAnsi" w:hAnsiTheme="minorHAnsi" w:cstheme="minorHAnsi"/>
                <w:color w:val="7B7B7B"/>
                <w:shd w:val="clear" w:color="auto" w:fill="FFFFFF"/>
              </w:rPr>
              <w:t xml:space="preserve">We aim to combat as many of the risks and dangers our students face, giving them accurate, </w:t>
            </w:r>
            <w:proofErr w:type="gramStart"/>
            <w:r w:rsidRPr="000D46D1">
              <w:rPr>
                <w:rFonts w:asciiTheme="minorHAnsi" w:hAnsiTheme="minorHAnsi" w:cstheme="minorHAnsi"/>
                <w:color w:val="7B7B7B"/>
                <w:shd w:val="clear" w:color="auto" w:fill="FFFFFF"/>
              </w:rPr>
              <w:t>practical</w:t>
            </w:r>
            <w:proofErr w:type="gramEnd"/>
            <w:r w:rsidRPr="000D46D1">
              <w:rPr>
                <w:rFonts w:asciiTheme="minorHAnsi" w:hAnsiTheme="minorHAnsi" w:cstheme="minorHAnsi"/>
                <w:color w:val="7B7B7B"/>
                <w:shd w:val="clear" w:color="auto" w:fill="FFFFFF"/>
              </w:rPr>
              <w:t xml:space="preserve"> and useful information which they can use if they need to. We aim to educate them and give them the best possible chance in their future and life outside of school and shape them to be a well-rounded responsible individual.</w:t>
            </w:r>
          </w:p>
          <w:p w:rsidR="002C0EAA" w:rsidP="008161D4" w:rsidRDefault="002C0EAA" w14:paraId="46800A70" w14:textId="77777777">
            <w:pPr>
              <w:pStyle w:val="TableParagraph"/>
              <w:spacing w:line="215" w:lineRule="exact"/>
              <w:ind w:left="107"/>
              <w:jc w:val="right"/>
              <w:rPr>
                <w:b/>
                <w:bCs/>
                <w:i/>
                <w:color w:val="79133E"/>
                <w:sz w:val="20"/>
                <w:szCs w:val="20"/>
              </w:rPr>
            </w:pPr>
          </w:p>
        </w:tc>
        <w:tc>
          <w:tcPr>
            <w:tcW w:w="2825" w:type="dxa"/>
            <w:tcMar/>
          </w:tcPr>
          <w:p w:rsidRPr="00991AF7" w:rsidR="002C0EAA" w:rsidP="008161D4" w:rsidRDefault="007A38DF" w14:paraId="314B32B1" w14:textId="16281419">
            <w:pPr>
              <w:pStyle w:val="TableParagraph"/>
              <w:spacing w:line="215" w:lineRule="exact"/>
              <w:ind w:left="0"/>
              <w:rPr>
                <w:rFonts w:asciiTheme="minorHAnsi" w:hAnsiTheme="minorHAnsi" w:cstheme="minorHAnsi"/>
                <w:b/>
                <w:bCs/>
                <w:i/>
                <w:color w:val="79133E"/>
              </w:rPr>
            </w:pPr>
            <w:r w:rsidRPr="00991AF7">
              <w:rPr>
                <w:rFonts w:asciiTheme="minorHAnsi" w:hAnsiTheme="minorHAnsi" w:cstheme="minorHAnsi"/>
                <w:color w:val="7B7B7B"/>
                <w:shd w:val="clear" w:color="auto" w:fill="FFFFFF"/>
              </w:rPr>
              <w:t>Studen</w:t>
            </w:r>
            <w:r>
              <w:rPr>
                <w:rFonts w:asciiTheme="minorHAnsi" w:hAnsiTheme="minorHAnsi" w:cstheme="minorHAnsi"/>
                <w:color w:val="7B7B7B"/>
                <w:shd w:val="clear" w:color="auto" w:fill="FFFFFF"/>
              </w:rPr>
              <w:t>ts will develop</w:t>
            </w:r>
            <w:r w:rsidRPr="00991AF7" w:rsidR="00991AF7">
              <w:rPr>
                <w:rFonts w:asciiTheme="minorHAnsi" w:hAnsiTheme="minorHAnsi" w:cstheme="minorHAnsi"/>
                <w:color w:val="7B7B7B"/>
                <w:shd w:val="clear" w:color="auto" w:fill="FFFFFF"/>
              </w:rPr>
              <w:t xml:space="preserve"> strategies and tools to call upon when they face barriers and </w:t>
            </w:r>
            <w:proofErr w:type="gramStart"/>
            <w:r w:rsidRPr="00991AF7" w:rsidR="00991AF7">
              <w:rPr>
                <w:rFonts w:asciiTheme="minorHAnsi" w:hAnsiTheme="minorHAnsi" w:cstheme="minorHAnsi"/>
                <w:color w:val="7B7B7B"/>
                <w:shd w:val="clear" w:color="auto" w:fill="FFFFFF"/>
              </w:rPr>
              <w:t>obstacles</w:t>
            </w:r>
            <w:proofErr w:type="gramEnd"/>
            <w:r w:rsidRPr="00991AF7" w:rsidR="00991AF7">
              <w:rPr>
                <w:rFonts w:asciiTheme="minorHAnsi" w:hAnsiTheme="minorHAnsi" w:cstheme="minorHAnsi"/>
                <w:color w:val="7B7B7B"/>
                <w:shd w:val="clear" w:color="auto" w:fill="FFFFFF"/>
              </w:rPr>
              <w:t xml:space="preserve"> and they will be equipped to draw upon the resources and knowledge they have been taught</w:t>
            </w:r>
            <w:r>
              <w:rPr>
                <w:rFonts w:asciiTheme="minorHAnsi" w:hAnsiTheme="minorHAnsi" w:cstheme="minorHAnsi"/>
                <w:color w:val="7B7B7B"/>
                <w:shd w:val="clear" w:color="auto" w:fill="FFFFFF"/>
              </w:rPr>
              <w:t xml:space="preserve"> </w:t>
            </w:r>
            <w:r w:rsidR="007A4209">
              <w:rPr>
                <w:rFonts w:asciiTheme="minorHAnsi" w:hAnsiTheme="minorHAnsi" w:cstheme="minorHAnsi"/>
                <w:color w:val="7B7B7B"/>
                <w:shd w:val="clear" w:color="auto" w:fill="FFFFFF"/>
              </w:rPr>
              <w:t xml:space="preserve">including </w:t>
            </w:r>
            <w:r w:rsidRPr="00991AF7" w:rsidR="007A4209">
              <w:rPr>
                <w:rFonts w:asciiTheme="minorHAnsi" w:hAnsiTheme="minorHAnsi" w:cstheme="minorHAnsi"/>
                <w:color w:val="7B7B7B"/>
                <w:shd w:val="clear" w:color="auto" w:fill="FFFFFF"/>
              </w:rPr>
              <w:t>resilience</w:t>
            </w:r>
            <w:r>
              <w:rPr>
                <w:rFonts w:asciiTheme="minorHAnsi" w:hAnsiTheme="minorHAnsi" w:cstheme="minorHAnsi"/>
                <w:color w:val="7B7B7B"/>
                <w:shd w:val="clear" w:color="auto" w:fill="FFFFFF"/>
              </w:rPr>
              <w:t>.</w:t>
            </w:r>
          </w:p>
        </w:tc>
        <w:tc>
          <w:tcPr>
            <w:tcW w:w="2280" w:type="dxa"/>
            <w:tcMar/>
          </w:tcPr>
          <w:p w:rsidR="002C0EAA" w:rsidP="008161D4" w:rsidRDefault="002C0EAA" w14:paraId="327C710A" w14:textId="584362D9">
            <w:pPr>
              <w:pStyle w:val="TableParagraph"/>
              <w:spacing w:line="215" w:lineRule="exact"/>
              <w:ind w:left="107"/>
              <w:jc w:val="right"/>
              <w:rPr>
                <w:b/>
                <w:bCs/>
                <w:i/>
                <w:color w:val="79133E"/>
                <w:sz w:val="20"/>
                <w:szCs w:val="20"/>
              </w:rPr>
            </w:pPr>
          </w:p>
          <w:p w:rsidR="002C0EAA" w:rsidP="008161D4" w:rsidRDefault="002C0EAA" w14:paraId="6B096951" w14:textId="77777777">
            <w:pPr>
              <w:pStyle w:val="TableParagraph"/>
              <w:spacing w:line="215" w:lineRule="exact"/>
              <w:ind w:left="106"/>
              <w:rPr>
                <w:b/>
                <w:bCs/>
                <w:i/>
                <w:color w:val="79133E"/>
                <w:sz w:val="20"/>
                <w:szCs w:val="20"/>
              </w:rPr>
            </w:pPr>
          </w:p>
        </w:tc>
        <w:tc>
          <w:tcPr>
            <w:tcW w:w="5387" w:type="dxa"/>
            <w:gridSpan w:val="2"/>
            <w:tcMar/>
          </w:tcPr>
          <w:p w:rsidR="002C0EAA" w:rsidP="008161D4" w:rsidRDefault="00991AF7" w14:paraId="2ABB9E82" w14:textId="0A5D0B8C">
            <w:pPr>
              <w:pStyle w:val="TableParagraph"/>
              <w:spacing w:line="215" w:lineRule="exact"/>
              <w:ind w:left="106"/>
              <w:rPr>
                <w:b/>
                <w:bCs/>
                <w:i/>
                <w:color w:val="79133E"/>
                <w:sz w:val="20"/>
                <w:szCs w:val="20"/>
              </w:rPr>
            </w:pPr>
            <w:r w:rsidRPr="00991AF7">
              <w:rPr>
                <w:rFonts w:asciiTheme="minorHAnsi" w:hAnsiTheme="minorHAnsi" w:cstheme="minorHAnsi"/>
                <w:color w:val="7B7B7B"/>
                <w:shd w:val="clear" w:color="auto" w:fill="FFFFFF"/>
              </w:rPr>
              <w:t>They will have well rounded knowledge about living a healthy lifestyle and making good choices around smoking and alcohol. They will have well rounded knowledge about healthy relationships and how to identify unhealthy relationships</w:t>
            </w:r>
            <w:r>
              <w:rPr>
                <w:rFonts w:ascii="Arial" w:hAnsi="Arial" w:cs="Arial"/>
                <w:color w:val="7B7B7B"/>
                <w:sz w:val="27"/>
                <w:szCs w:val="27"/>
                <w:shd w:val="clear" w:color="auto" w:fill="FFFFFF"/>
              </w:rPr>
              <w:t>.</w:t>
            </w:r>
          </w:p>
        </w:tc>
      </w:tr>
    </w:tbl>
    <w:p w:rsidR="002C0EAA" w:rsidRDefault="008161D4" w14:paraId="32A9AC25" w14:textId="572E20BD">
      <w:pPr>
        <w:pStyle w:val="BodyText"/>
      </w:pPr>
      <w:r>
        <w:br w:type="textWrapping" w:clear="all"/>
      </w:r>
    </w:p>
    <w:sectPr w:rsidR="002C0EAA">
      <w:headerReference w:type="default" r:id="rId10"/>
      <w:footerReference w:type="default" r:id="rId11"/>
      <w:type w:val="continuous"/>
      <w:pgSz w:w="16840" w:h="11910" w:orient="landscape"/>
      <w:pgMar w:top="720" w:right="5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226" w:rsidRDefault="00834226" w14:paraId="48025F4E" w14:textId="77777777">
      <w:r>
        <w:separator/>
      </w:r>
    </w:p>
  </w:endnote>
  <w:endnote w:type="continuationSeparator" w:id="0">
    <w:p w:rsidR="00834226" w:rsidRDefault="00834226" w14:paraId="427669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0EAA" w:rsidRDefault="003B72CB" w14:paraId="76E9E7A2" w14:textId="211349BF">
    <w:pPr>
      <w:pStyle w:val="Footer"/>
    </w:pPr>
    <w:r>
      <w:t>0</w:t>
    </w:r>
    <w:r w:rsidR="008161D4">
      <w:t>7</w:t>
    </w:r>
    <w:r>
      <w:t>/10/202</w:t>
    </w:r>
    <w:r w:rsidR="00592CC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226" w:rsidRDefault="00834226" w14:paraId="78E42813" w14:textId="77777777">
      <w:r>
        <w:separator/>
      </w:r>
    </w:p>
  </w:footnote>
  <w:footnote w:type="continuationSeparator" w:id="0">
    <w:p w:rsidR="00834226" w:rsidRDefault="00834226" w14:paraId="7C6115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C0EAA" w:rsidRDefault="003B72CB" w14:paraId="78AF32A5" w14:textId="66496992">
    <w:pPr>
      <w:pStyle w:val="Heading1"/>
      <w:rPr>
        <w:b/>
        <w:bCs/>
      </w:rPr>
    </w:pPr>
    <w:r>
      <w:rPr>
        <w:rFonts w:ascii="Arial" w:hAnsi="Arial" w:cs="Arial"/>
        <w:noProof/>
        <w:color w:val="00757E"/>
        <w:sz w:val="20"/>
        <w:szCs w:val="20"/>
        <w:lang w:eastAsia="en-GB"/>
      </w:rPr>
      <w:drawing>
        <wp:anchor distT="0" distB="0" distL="114300" distR="114300" simplePos="0" relativeHeight="251658752" behindDoc="1" locked="0" layoutInCell="1" allowOverlap="1" wp14:anchorId="203FD33D" wp14:editId="4B978946">
          <wp:simplePos x="0" y="0"/>
          <wp:positionH relativeFrom="column">
            <wp:posOffset>9304286</wp:posOffset>
          </wp:positionH>
          <wp:positionV relativeFrom="paragraph">
            <wp:posOffset>-436466</wp:posOffset>
          </wp:positionV>
          <wp:extent cx="977265" cy="722630"/>
          <wp:effectExtent l="0" t="0" r="0" b="1270"/>
          <wp:wrapTight wrapText="bothSides">
            <wp:wrapPolygon edited="0">
              <wp:start x="0" y="0"/>
              <wp:lineTo x="0" y="5125"/>
              <wp:lineTo x="2526" y="9111"/>
              <wp:lineTo x="2526" y="17083"/>
              <wp:lineTo x="0" y="19360"/>
              <wp:lineTo x="0" y="21069"/>
              <wp:lineTo x="21053" y="21069"/>
              <wp:lineTo x="21053" y="14805"/>
              <wp:lineTo x="17684" y="0"/>
              <wp:lineTo x="0" y="0"/>
            </wp:wrapPolygon>
          </wp:wrapTight>
          <wp:docPr id="2" name="Picture 2" descr="A picture containing text, screen, clipar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 clipart, dark&#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726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2</w:t>
    </w:r>
    <w:r w:rsidR="0020252C">
      <w:rPr>
        <w:b/>
        <w:bCs/>
      </w:rPr>
      <w:t>2</w:t>
    </w:r>
    <w:r>
      <w:rPr>
        <w:b/>
        <w:bCs/>
      </w:rPr>
      <w:t>/2</w:t>
    </w:r>
    <w:r w:rsidR="0020252C">
      <w:rPr>
        <w:b/>
        <w:bCs/>
      </w:rPr>
      <w:t>3</w:t>
    </w:r>
    <w:r>
      <w:rPr>
        <w:b/>
        <w:bCs/>
      </w:rPr>
      <w:t xml:space="preserve">: </w:t>
    </w:r>
    <w:r w:rsidR="00995DD4">
      <w:rPr>
        <w:b/>
        <w:bCs/>
      </w:rPr>
      <w:t>RSHE</w:t>
    </w:r>
    <w:r>
      <w:rPr>
        <w:b/>
        <w:bCs/>
      </w:rPr>
      <w:t xml:space="preserve"> Curriculum and Assessment Map</w:t>
    </w:r>
    <w:r>
      <w:rPr>
        <w:rFonts w:ascii="Arial" w:hAnsi="Arial" w:cs="Arial"/>
        <w:color w:val="00757E"/>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3E6"/>
    <w:multiLevelType w:val="hybridMultilevel"/>
    <w:tmpl w:val="AC6C57E8"/>
    <w:lvl w:ilvl="0" w:tplc="F7DAF9A2">
      <w:numFmt w:val="bullet"/>
      <w:lvlText w:val="●"/>
      <w:lvlJc w:val="left"/>
      <w:pPr>
        <w:ind w:left="580" w:hanging="360"/>
      </w:pPr>
      <w:rPr>
        <w:rFonts w:hint="default" w:ascii="Calibri" w:hAnsi="Calibri" w:eastAsia="Calibri" w:cs="Calibri"/>
        <w:b w:val="0"/>
        <w:bCs w:val="0"/>
        <w:i w:val="0"/>
        <w:iCs w:val="0"/>
        <w:w w:val="99"/>
        <w:sz w:val="20"/>
        <w:szCs w:val="20"/>
        <w:lang w:val="en-GB" w:eastAsia="en-US" w:bidi="ar-SA"/>
      </w:rPr>
    </w:lvl>
    <w:lvl w:ilvl="1" w:tplc="8706642A">
      <w:numFmt w:val="bullet"/>
      <w:lvlText w:val="•"/>
      <w:lvlJc w:val="left"/>
      <w:pPr>
        <w:ind w:left="758" w:hanging="360"/>
      </w:pPr>
      <w:rPr>
        <w:rFonts w:hint="default"/>
        <w:lang w:val="en-GB" w:eastAsia="en-US" w:bidi="ar-SA"/>
      </w:rPr>
    </w:lvl>
    <w:lvl w:ilvl="2" w:tplc="2424BB62">
      <w:numFmt w:val="bullet"/>
      <w:lvlText w:val="•"/>
      <w:lvlJc w:val="left"/>
      <w:pPr>
        <w:ind w:left="936" w:hanging="360"/>
      </w:pPr>
      <w:rPr>
        <w:rFonts w:hint="default"/>
        <w:lang w:val="en-GB" w:eastAsia="en-US" w:bidi="ar-SA"/>
      </w:rPr>
    </w:lvl>
    <w:lvl w:ilvl="3" w:tplc="23747C3E">
      <w:numFmt w:val="bullet"/>
      <w:lvlText w:val="•"/>
      <w:lvlJc w:val="left"/>
      <w:pPr>
        <w:ind w:left="1114" w:hanging="360"/>
      </w:pPr>
      <w:rPr>
        <w:rFonts w:hint="default"/>
        <w:lang w:val="en-GB" w:eastAsia="en-US" w:bidi="ar-SA"/>
      </w:rPr>
    </w:lvl>
    <w:lvl w:ilvl="4" w:tplc="D4F0B7C6">
      <w:numFmt w:val="bullet"/>
      <w:lvlText w:val="•"/>
      <w:lvlJc w:val="left"/>
      <w:pPr>
        <w:ind w:left="1292" w:hanging="360"/>
      </w:pPr>
      <w:rPr>
        <w:rFonts w:hint="default"/>
        <w:lang w:val="en-GB" w:eastAsia="en-US" w:bidi="ar-SA"/>
      </w:rPr>
    </w:lvl>
    <w:lvl w:ilvl="5" w:tplc="A210C4AA">
      <w:numFmt w:val="bullet"/>
      <w:lvlText w:val="•"/>
      <w:lvlJc w:val="left"/>
      <w:pPr>
        <w:ind w:left="1471" w:hanging="360"/>
      </w:pPr>
      <w:rPr>
        <w:rFonts w:hint="default"/>
        <w:lang w:val="en-GB" w:eastAsia="en-US" w:bidi="ar-SA"/>
      </w:rPr>
    </w:lvl>
    <w:lvl w:ilvl="6" w:tplc="22E61414">
      <w:numFmt w:val="bullet"/>
      <w:lvlText w:val="•"/>
      <w:lvlJc w:val="left"/>
      <w:pPr>
        <w:ind w:left="1649" w:hanging="360"/>
      </w:pPr>
      <w:rPr>
        <w:rFonts w:hint="default"/>
        <w:lang w:val="en-GB" w:eastAsia="en-US" w:bidi="ar-SA"/>
      </w:rPr>
    </w:lvl>
    <w:lvl w:ilvl="7" w:tplc="BE928E2E">
      <w:numFmt w:val="bullet"/>
      <w:lvlText w:val="•"/>
      <w:lvlJc w:val="left"/>
      <w:pPr>
        <w:ind w:left="1827" w:hanging="360"/>
      </w:pPr>
      <w:rPr>
        <w:rFonts w:hint="default"/>
        <w:lang w:val="en-GB" w:eastAsia="en-US" w:bidi="ar-SA"/>
      </w:rPr>
    </w:lvl>
    <w:lvl w:ilvl="8" w:tplc="DD2EE558">
      <w:numFmt w:val="bullet"/>
      <w:lvlText w:val="•"/>
      <w:lvlJc w:val="left"/>
      <w:pPr>
        <w:ind w:left="2005" w:hanging="360"/>
      </w:pPr>
      <w:rPr>
        <w:rFonts w:hint="default"/>
        <w:lang w:val="en-GB" w:eastAsia="en-US" w:bidi="ar-SA"/>
      </w:rPr>
    </w:lvl>
  </w:abstractNum>
  <w:abstractNum w:abstractNumId="1" w15:restartNumberingAfterBreak="0">
    <w:nsid w:val="20730C39"/>
    <w:multiLevelType w:val="multilevel"/>
    <w:tmpl w:val="3C8AF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B51760D"/>
    <w:multiLevelType w:val="hybridMultilevel"/>
    <w:tmpl w:val="38581B3C"/>
    <w:lvl w:ilvl="0" w:tplc="45DA0E1C">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AAF06754">
      <w:numFmt w:val="bullet"/>
      <w:lvlText w:val="•"/>
      <w:lvlJc w:val="left"/>
      <w:pPr>
        <w:ind w:left="776" w:hanging="360"/>
      </w:pPr>
      <w:rPr>
        <w:rFonts w:hint="default"/>
        <w:lang w:val="en-GB" w:eastAsia="en-US" w:bidi="ar-SA"/>
      </w:rPr>
    </w:lvl>
    <w:lvl w:ilvl="2" w:tplc="5FAE1C5E">
      <w:numFmt w:val="bullet"/>
      <w:lvlText w:val="•"/>
      <w:lvlJc w:val="left"/>
      <w:pPr>
        <w:ind w:left="972" w:hanging="360"/>
      </w:pPr>
      <w:rPr>
        <w:rFonts w:hint="default"/>
        <w:lang w:val="en-GB" w:eastAsia="en-US" w:bidi="ar-SA"/>
      </w:rPr>
    </w:lvl>
    <w:lvl w:ilvl="3" w:tplc="B450E2EE">
      <w:numFmt w:val="bullet"/>
      <w:lvlText w:val="•"/>
      <w:lvlJc w:val="left"/>
      <w:pPr>
        <w:ind w:left="1169" w:hanging="360"/>
      </w:pPr>
      <w:rPr>
        <w:rFonts w:hint="default"/>
        <w:lang w:val="en-GB" w:eastAsia="en-US" w:bidi="ar-SA"/>
      </w:rPr>
    </w:lvl>
    <w:lvl w:ilvl="4" w:tplc="4D8680B0">
      <w:numFmt w:val="bullet"/>
      <w:lvlText w:val="•"/>
      <w:lvlJc w:val="left"/>
      <w:pPr>
        <w:ind w:left="1365" w:hanging="360"/>
      </w:pPr>
      <w:rPr>
        <w:rFonts w:hint="default"/>
        <w:lang w:val="en-GB" w:eastAsia="en-US" w:bidi="ar-SA"/>
      </w:rPr>
    </w:lvl>
    <w:lvl w:ilvl="5" w:tplc="77BAA1AA">
      <w:numFmt w:val="bullet"/>
      <w:lvlText w:val="•"/>
      <w:lvlJc w:val="left"/>
      <w:pPr>
        <w:ind w:left="1562" w:hanging="360"/>
      </w:pPr>
      <w:rPr>
        <w:rFonts w:hint="default"/>
        <w:lang w:val="en-GB" w:eastAsia="en-US" w:bidi="ar-SA"/>
      </w:rPr>
    </w:lvl>
    <w:lvl w:ilvl="6" w:tplc="7EFAA2A4">
      <w:numFmt w:val="bullet"/>
      <w:lvlText w:val="•"/>
      <w:lvlJc w:val="left"/>
      <w:pPr>
        <w:ind w:left="1758" w:hanging="360"/>
      </w:pPr>
      <w:rPr>
        <w:rFonts w:hint="default"/>
        <w:lang w:val="en-GB" w:eastAsia="en-US" w:bidi="ar-SA"/>
      </w:rPr>
    </w:lvl>
    <w:lvl w:ilvl="7" w:tplc="15083E72">
      <w:numFmt w:val="bullet"/>
      <w:lvlText w:val="•"/>
      <w:lvlJc w:val="left"/>
      <w:pPr>
        <w:ind w:left="1954" w:hanging="360"/>
      </w:pPr>
      <w:rPr>
        <w:rFonts w:hint="default"/>
        <w:lang w:val="en-GB" w:eastAsia="en-US" w:bidi="ar-SA"/>
      </w:rPr>
    </w:lvl>
    <w:lvl w:ilvl="8" w:tplc="FEF0E352">
      <w:numFmt w:val="bullet"/>
      <w:lvlText w:val="•"/>
      <w:lvlJc w:val="left"/>
      <w:pPr>
        <w:ind w:left="2151" w:hanging="360"/>
      </w:pPr>
      <w:rPr>
        <w:rFonts w:hint="default"/>
        <w:lang w:val="en-GB" w:eastAsia="en-US" w:bidi="ar-SA"/>
      </w:rPr>
    </w:lvl>
  </w:abstractNum>
  <w:abstractNum w:abstractNumId="3" w15:restartNumberingAfterBreak="0">
    <w:nsid w:val="2B5807AF"/>
    <w:multiLevelType w:val="hybridMultilevel"/>
    <w:tmpl w:val="DBCCB80A"/>
    <w:lvl w:ilvl="0" w:tplc="C902FE40">
      <w:start w:val="1"/>
      <w:numFmt w:val="bullet"/>
      <w:lvlText w:val="·"/>
      <w:lvlJc w:val="left"/>
      <w:pPr>
        <w:ind w:left="720" w:hanging="360"/>
      </w:pPr>
      <w:rPr>
        <w:rFonts w:hint="default" w:ascii="Symbol" w:hAnsi="Symbol"/>
      </w:rPr>
    </w:lvl>
    <w:lvl w:ilvl="1" w:tplc="8BFA5CD0">
      <w:start w:val="1"/>
      <w:numFmt w:val="bullet"/>
      <w:lvlText w:val="o"/>
      <w:lvlJc w:val="left"/>
      <w:pPr>
        <w:ind w:left="1440" w:hanging="360"/>
      </w:pPr>
      <w:rPr>
        <w:rFonts w:hint="default" w:ascii="Courier New" w:hAnsi="Courier New"/>
      </w:rPr>
    </w:lvl>
    <w:lvl w:ilvl="2" w:tplc="FF306822">
      <w:start w:val="1"/>
      <w:numFmt w:val="bullet"/>
      <w:lvlText w:val=""/>
      <w:lvlJc w:val="left"/>
      <w:pPr>
        <w:ind w:left="2160" w:hanging="360"/>
      </w:pPr>
      <w:rPr>
        <w:rFonts w:hint="default" w:ascii="Wingdings" w:hAnsi="Wingdings"/>
      </w:rPr>
    </w:lvl>
    <w:lvl w:ilvl="3" w:tplc="66DA4608">
      <w:start w:val="1"/>
      <w:numFmt w:val="bullet"/>
      <w:lvlText w:val=""/>
      <w:lvlJc w:val="left"/>
      <w:pPr>
        <w:ind w:left="2880" w:hanging="360"/>
      </w:pPr>
      <w:rPr>
        <w:rFonts w:hint="default" w:ascii="Symbol" w:hAnsi="Symbol"/>
      </w:rPr>
    </w:lvl>
    <w:lvl w:ilvl="4" w:tplc="0C3EF2E4">
      <w:start w:val="1"/>
      <w:numFmt w:val="bullet"/>
      <w:lvlText w:val="o"/>
      <w:lvlJc w:val="left"/>
      <w:pPr>
        <w:ind w:left="3600" w:hanging="360"/>
      </w:pPr>
      <w:rPr>
        <w:rFonts w:hint="default" w:ascii="Courier New" w:hAnsi="Courier New"/>
      </w:rPr>
    </w:lvl>
    <w:lvl w:ilvl="5" w:tplc="A5704556">
      <w:start w:val="1"/>
      <w:numFmt w:val="bullet"/>
      <w:lvlText w:val=""/>
      <w:lvlJc w:val="left"/>
      <w:pPr>
        <w:ind w:left="4320" w:hanging="360"/>
      </w:pPr>
      <w:rPr>
        <w:rFonts w:hint="default" w:ascii="Wingdings" w:hAnsi="Wingdings"/>
      </w:rPr>
    </w:lvl>
    <w:lvl w:ilvl="6" w:tplc="66681C16">
      <w:start w:val="1"/>
      <w:numFmt w:val="bullet"/>
      <w:lvlText w:val=""/>
      <w:lvlJc w:val="left"/>
      <w:pPr>
        <w:ind w:left="5040" w:hanging="360"/>
      </w:pPr>
      <w:rPr>
        <w:rFonts w:hint="default" w:ascii="Symbol" w:hAnsi="Symbol"/>
      </w:rPr>
    </w:lvl>
    <w:lvl w:ilvl="7" w:tplc="D804C12E">
      <w:start w:val="1"/>
      <w:numFmt w:val="bullet"/>
      <w:lvlText w:val="o"/>
      <w:lvlJc w:val="left"/>
      <w:pPr>
        <w:ind w:left="5760" w:hanging="360"/>
      </w:pPr>
      <w:rPr>
        <w:rFonts w:hint="default" w:ascii="Courier New" w:hAnsi="Courier New"/>
      </w:rPr>
    </w:lvl>
    <w:lvl w:ilvl="8" w:tplc="76062D92">
      <w:start w:val="1"/>
      <w:numFmt w:val="bullet"/>
      <w:lvlText w:val=""/>
      <w:lvlJc w:val="left"/>
      <w:pPr>
        <w:ind w:left="6480" w:hanging="360"/>
      </w:pPr>
      <w:rPr>
        <w:rFonts w:hint="default" w:ascii="Wingdings" w:hAnsi="Wingdings"/>
      </w:rPr>
    </w:lvl>
  </w:abstractNum>
  <w:abstractNum w:abstractNumId="4" w15:restartNumberingAfterBreak="0">
    <w:nsid w:val="2F0508E7"/>
    <w:multiLevelType w:val="multilevel"/>
    <w:tmpl w:val="851C2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2A1F1A"/>
    <w:multiLevelType w:val="hybridMultilevel"/>
    <w:tmpl w:val="99DE6316"/>
    <w:lvl w:ilvl="0" w:tplc="BAF26742">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D362D5BC">
      <w:numFmt w:val="bullet"/>
      <w:lvlText w:val="•"/>
      <w:lvlJc w:val="left"/>
      <w:pPr>
        <w:ind w:left="775" w:hanging="360"/>
      </w:pPr>
      <w:rPr>
        <w:rFonts w:hint="default"/>
        <w:lang w:val="en-GB" w:eastAsia="en-US" w:bidi="ar-SA"/>
      </w:rPr>
    </w:lvl>
    <w:lvl w:ilvl="2" w:tplc="0BD06A9C">
      <w:numFmt w:val="bullet"/>
      <w:lvlText w:val="•"/>
      <w:lvlJc w:val="left"/>
      <w:pPr>
        <w:ind w:left="971" w:hanging="360"/>
      </w:pPr>
      <w:rPr>
        <w:rFonts w:hint="default"/>
        <w:lang w:val="en-GB" w:eastAsia="en-US" w:bidi="ar-SA"/>
      </w:rPr>
    </w:lvl>
    <w:lvl w:ilvl="3" w:tplc="402A10BC">
      <w:numFmt w:val="bullet"/>
      <w:lvlText w:val="•"/>
      <w:lvlJc w:val="left"/>
      <w:pPr>
        <w:ind w:left="1167" w:hanging="360"/>
      </w:pPr>
      <w:rPr>
        <w:rFonts w:hint="default"/>
        <w:lang w:val="en-GB" w:eastAsia="en-US" w:bidi="ar-SA"/>
      </w:rPr>
    </w:lvl>
    <w:lvl w:ilvl="4" w:tplc="5784DF46">
      <w:numFmt w:val="bullet"/>
      <w:lvlText w:val="•"/>
      <w:lvlJc w:val="left"/>
      <w:pPr>
        <w:ind w:left="1363" w:hanging="360"/>
      </w:pPr>
      <w:rPr>
        <w:rFonts w:hint="default"/>
        <w:lang w:val="en-GB" w:eastAsia="en-US" w:bidi="ar-SA"/>
      </w:rPr>
    </w:lvl>
    <w:lvl w:ilvl="5" w:tplc="394A22A0">
      <w:numFmt w:val="bullet"/>
      <w:lvlText w:val="•"/>
      <w:lvlJc w:val="left"/>
      <w:pPr>
        <w:ind w:left="1559" w:hanging="360"/>
      </w:pPr>
      <w:rPr>
        <w:rFonts w:hint="default"/>
        <w:lang w:val="en-GB" w:eastAsia="en-US" w:bidi="ar-SA"/>
      </w:rPr>
    </w:lvl>
    <w:lvl w:ilvl="6" w:tplc="B2282BD2">
      <w:numFmt w:val="bullet"/>
      <w:lvlText w:val="•"/>
      <w:lvlJc w:val="left"/>
      <w:pPr>
        <w:ind w:left="1755" w:hanging="360"/>
      </w:pPr>
      <w:rPr>
        <w:rFonts w:hint="default"/>
        <w:lang w:val="en-GB" w:eastAsia="en-US" w:bidi="ar-SA"/>
      </w:rPr>
    </w:lvl>
    <w:lvl w:ilvl="7" w:tplc="6F188350">
      <w:numFmt w:val="bullet"/>
      <w:lvlText w:val="•"/>
      <w:lvlJc w:val="left"/>
      <w:pPr>
        <w:ind w:left="1951" w:hanging="360"/>
      </w:pPr>
      <w:rPr>
        <w:rFonts w:hint="default"/>
        <w:lang w:val="en-GB" w:eastAsia="en-US" w:bidi="ar-SA"/>
      </w:rPr>
    </w:lvl>
    <w:lvl w:ilvl="8" w:tplc="31CCC22A">
      <w:numFmt w:val="bullet"/>
      <w:lvlText w:val="•"/>
      <w:lvlJc w:val="left"/>
      <w:pPr>
        <w:ind w:left="2147" w:hanging="360"/>
      </w:pPr>
      <w:rPr>
        <w:rFonts w:hint="default"/>
        <w:lang w:val="en-GB" w:eastAsia="en-US" w:bidi="ar-SA"/>
      </w:rPr>
    </w:lvl>
  </w:abstractNum>
  <w:abstractNum w:abstractNumId="6" w15:restartNumberingAfterBreak="0">
    <w:nsid w:val="3BD50CB1"/>
    <w:multiLevelType w:val="hybridMultilevel"/>
    <w:tmpl w:val="3FDC2496"/>
    <w:lvl w:ilvl="0" w:tplc="00FC289A">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F776160E">
      <w:numFmt w:val="bullet"/>
      <w:lvlText w:val="•"/>
      <w:lvlJc w:val="left"/>
      <w:pPr>
        <w:ind w:left="804" w:hanging="360"/>
      </w:pPr>
      <w:rPr>
        <w:rFonts w:hint="default"/>
        <w:lang w:val="en-GB" w:eastAsia="en-US" w:bidi="ar-SA"/>
      </w:rPr>
    </w:lvl>
    <w:lvl w:ilvl="2" w:tplc="8D3A5EC4">
      <w:numFmt w:val="bullet"/>
      <w:lvlText w:val="•"/>
      <w:lvlJc w:val="left"/>
      <w:pPr>
        <w:ind w:left="1029" w:hanging="360"/>
      </w:pPr>
      <w:rPr>
        <w:rFonts w:hint="default"/>
        <w:lang w:val="en-GB" w:eastAsia="en-US" w:bidi="ar-SA"/>
      </w:rPr>
    </w:lvl>
    <w:lvl w:ilvl="3" w:tplc="05CE16D6">
      <w:numFmt w:val="bullet"/>
      <w:lvlText w:val="•"/>
      <w:lvlJc w:val="left"/>
      <w:pPr>
        <w:ind w:left="1253" w:hanging="360"/>
      </w:pPr>
      <w:rPr>
        <w:rFonts w:hint="default"/>
        <w:lang w:val="en-GB" w:eastAsia="en-US" w:bidi="ar-SA"/>
      </w:rPr>
    </w:lvl>
    <w:lvl w:ilvl="4" w:tplc="8C88CB30">
      <w:numFmt w:val="bullet"/>
      <w:lvlText w:val="•"/>
      <w:lvlJc w:val="left"/>
      <w:pPr>
        <w:ind w:left="1478" w:hanging="360"/>
      </w:pPr>
      <w:rPr>
        <w:rFonts w:hint="default"/>
        <w:lang w:val="en-GB" w:eastAsia="en-US" w:bidi="ar-SA"/>
      </w:rPr>
    </w:lvl>
    <w:lvl w:ilvl="5" w:tplc="80A6D9FA">
      <w:numFmt w:val="bullet"/>
      <w:lvlText w:val="•"/>
      <w:lvlJc w:val="left"/>
      <w:pPr>
        <w:ind w:left="1702" w:hanging="360"/>
      </w:pPr>
      <w:rPr>
        <w:rFonts w:hint="default"/>
        <w:lang w:val="en-GB" w:eastAsia="en-US" w:bidi="ar-SA"/>
      </w:rPr>
    </w:lvl>
    <w:lvl w:ilvl="6" w:tplc="D55E14FC">
      <w:numFmt w:val="bullet"/>
      <w:lvlText w:val="•"/>
      <w:lvlJc w:val="left"/>
      <w:pPr>
        <w:ind w:left="1927" w:hanging="360"/>
      </w:pPr>
      <w:rPr>
        <w:rFonts w:hint="default"/>
        <w:lang w:val="en-GB" w:eastAsia="en-US" w:bidi="ar-SA"/>
      </w:rPr>
    </w:lvl>
    <w:lvl w:ilvl="7" w:tplc="54885B5A">
      <w:numFmt w:val="bullet"/>
      <w:lvlText w:val="•"/>
      <w:lvlJc w:val="left"/>
      <w:pPr>
        <w:ind w:left="2151" w:hanging="360"/>
      </w:pPr>
      <w:rPr>
        <w:rFonts w:hint="default"/>
        <w:lang w:val="en-GB" w:eastAsia="en-US" w:bidi="ar-SA"/>
      </w:rPr>
    </w:lvl>
    <w:lvl w:ilvl="8" w:tplc="03E0081C">
      <w:numFmt w:val="bullet"/>
      <w:lvlText w:val="•"/>
      <w:lvlJc w:val="left"/>
      <w:pPr>
        <w:ind w:left="2376" w:hanging="360"/>
      </w:pPr>
      <w:rPr>
        <w:rFonts w:hint="default"/>
        <w:lang w:val="en-GB" w:eastAsia="en-US" w:bidi="ar-SA"/>
      </w:rPr>
    </w:lvl>
  </w:abstractNum>
  <w:abstractNum w:abstractNumId="7" w15:restartNumberingAfterBreak="0">
    <w:nsid w:val="3D6C0C68"/>
    <w:multiLevelType w:val="hybridMultilevel"/>
    <w:tmpl w:val="628C260A"/>
    <w:lvl w:ilvl="0" w:tplc="D0BAFA3E">
      <w:numFmt w:val="bullet"/>
      <w:lvlText w:val=""/>
      <w:lvlJc w:val="left"/>
      <w:pPr>
        <w:ind w:left="373" w:hanging="142"/>
      </w:pPr>
      <w:rPr>
        <w:rFonts w:hint="default" w:ascii="Symbol" w:hAnsi="Symbol" w:eastAsia="Symbol" w:cs="Symbol"/>
        <w:b w:val="0"/>
        <w:bCs w:val="0"/>
        <w:i w:val="0"/>
        <w:iCs w:val="0"/>
        <w:w w:val="100"/>
        <w:sz w:val="16"/>
        <w:szCs w:val="16"/>
        <w:lang w:val="en-GB" w:eastAsia="en-US" w:bidi="ar-SA"/>
      </w:rPr>
    </w:lvl>
    <w:lvl w:ilvl="1" w:tplc="A15E417A">
      <w:numFmt w:val="bullet"/>
      <w:lvlText w:val="•"/>
      <w:lvlJc w:val="left"/>
      <w:pPr>
        <w:ind w:left="1863" w:hanging="142"/>
      </w:pPr>
      <w:rPr>
        <w:rFonts w:hint="default"/>
        <w:lang w:val="en-GB" w:eastAsia="en-US" w:bidi="ar-SA"/>
      </w:rPr>
    </w:lvl>
    <w:lvl w:ilvl="2" w:tplc="3668AFFC">
      <w:numFmt w:val="bullet"/>
      <w:lvlText w:val="•"/>
      <w:lvlJc w:val="left"/>
      <w:pPr>
        <w:ind w:left="3347" w:hanging="142"/>
      </w:pPr>
      <w:rPr>
        <w:rFonts w:hint="default"/>
        <w:lang w:val="en-GB" w:eastAsia="en-US" w:bidi="ar-SA"/>
      </w:rPr>
    </w:lvl>
    <w:lvl w:ilvl="3" w:tplc="F224CFE0">
      <w:numFmt w:val="bullet"/>
      <w:lvlText w:val="•"/>
      <w:lvlJc w:val="left"/>
      <w:pPr>
        <w:ind w:left="4831" w:hanging="142"/>
      </w:pPr>
      <w:rPr>
        <w:rFonts w:hint="default"/>
        <w:lang w:val="en-GB" w:eastAsia="en-US" w:bidi="ar-SA"/>
      </w:rPr>
    </w:lvl>
    <w:lvl w:ilvl="4" w:tplc="52E0E86A">
      <w:numFmt w:val="bullet"/>
      <w:lvlText w:val="•"/>
      <w:lvlJc w:val="left"/>
      <w:pPr>
        <w:ind w:left="6315" w:hanging="142"/>
      </w:pPr>
      <w:rPr>
        <w:rFonts w:hint="default"/>
        <w:lang w:val="en-GB" w:eastAsia="en-US" w:bidi="ar-SA"/>
      </w:rPr>
    </w:lvl>
    <w:lvl w:ilvl="5" w:tplc="C20A9CAE">
      <w:numFmt w:val="bullet"/>
      <w:lvlText w:val="•"/>
      <w:lvlJc w:val="left"/>
      <w:pPr>
        <w:ind w:left="7799" w:hanging="142"/>
      </w:pPr>
      <w:rPr>
        <w:rFonts w:hint="default"/>
        <w:lang w:val="en-GB" w:eastAsia="en-US" w:bidi="ar-SA"/>
      </w:rPr>
    </w:lvl>
    <w:lvl w:ilvl="6" w:tplc="571AFC38">
      <w:numFmt w:val="bullet"/>
      <w:lvlText w:val="•"/>
      <w:lvlJc w:val="left"/>
      <w:pPr>
        <w:ind w:left="9283" w:hanging="142"/>
      </w:pPr>
      <w:rPr>
        <w:rFonts w:hint="default"/>
        <w:lang w:val="en-GB" w:eastAsia="en-US" w:bidi="ar-SA"/>
      </w:rPr>
    </w:lvl>
    <w:lvl w:ilvl="7" w:tplc="B736233E">
      <w:numFmt w:val="bullet"/>
      <w:lvlText w:val="•"/>
      <w:lvlJc w:val="left"/>
      <w:pPr>
        <w:ind w:left="10767" w:hanging="142"/>
      </w:pPr>
      <w:rPr>
        <w:rFonts w:hint="default"/>
        <w:lang w:val="en-GB" w:eastAsia="en-US" w:bidi="ar-SA"/>
      </w:rPr>
    </w:lvl>
    <w:lvl w:ilvl="8" w:tplc="71CAE448">
      <w:numFmt w:val="bullet"/>
      <w:lvlText w:val="•"/>
      <w:lvlJc w:val="left"/>
      <w:pPr>
        <w:ind w:left="12251" w:hanging="142"/>
      </w:pPr>
      <w:rPr>
        <w:rFonts w:hint="default"/>
        <w:lang w:val="en-GB" w:eastAsia="en-US" w:bidi="ar-SA"/>
      </w:rPr>
    </w:lvl>
  </w:abstractNum>
  <w:abstractNum w:abstractNumId="8" w15:restartNumberingAfterBreak="0">
    <w:nsid w:val="3FB07571"/>
    <w:multiLevelType w:val="multilevel"/>
    <w:tmpl w:val="6248F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43B53C2"/>
    <w:multiLevelType w:val="multilevel"/>
    <w:tmpl w:val="255EC9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21B1698"/>
    <w:multiLevelType w:val="multilevel"/>
    <w:tmpl w:val="D8746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90133B4"/>
    <w:multiLevelType w:val="multilevel"/>
    <w:tmpl w:val="5DA4E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B103537"/>
    <w:multiLevelType w:val="hybridMultilevel"/>
    <w:tmpl w:val="96605EA0"/>
    <w:lvl w:ilvl="0" w:tplc="B25ADE3C">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57A823FC">
      <w:numFmt w:val="bullet"/>
      <w:lvlText w:val="•"/>
      <w:lvlJc w:val="left"/>
      <w:pPr>
        <w:ind w:left="776" w:hanging="360"/>
      </w:pPr>
      <w:rPr>
        <w:rFonts w:hint="default"/>
        <w:lang w:val="en-GB" w:eastAsia="en-US" w:bidi="ar-SA"/>
      </w:rPr>
    </w:lvl>
    <w:lvl w:ilvl="2" w:tplc="0074DB00">
      <w:numFmt w:val="bullet"/>
      <w:lvlText w:val="•"/>
      <w:lvlJc w:val="left"/>
      <w:pPr>
        <w:ind w:left="972" w:hanging="360"/>
      </w:pPr>
      <w:rPr>
        <w:rFonts w:hint="default"/>
        <w:lang w:val="en-GB" w:eastAsia="en-US" w:bidi="ar-SA"/>
      </w:rPr>
    </w:lvl>
    <w:lvl w:ilvl="3" w:tplc="20B28FFE">
      <w:numFmt w:val="bullet"/>
      <w:lvlText w:val="•"/>
      <w:lvlJc w:val="left"/>
      <w:pPr>
        <w:ind w:left="1168" w:hanging="360"/>
      </w:pPr>
      <w:rPr>
        <w:rFonts w:hint="default"/>
        <w:lang w:val="en-GB" w:eastAsia="en-US" w:bidi="ar-SA"/>
      </w:rPr>
    </w:lvl>
    <w:lvl w:ilvl="4" w:tplc="6D5618AC">
      <w:numFmt w:val="bullet"/>
      <w:lvlText w:val="•"/>
      <w:lvlJc w:val="left"/>
      <w:pPr>
        <w:ind w:left="1364" w:hanging="360"/>
      </w:pPr>
      <w:rPr>
        <w:rFonts w:hint="default"/>
        <w:lang w:val="en-GB" w:eastAsia="en-US" w:bidi="ar-SA"/>
      </w:rPr>
    </w:lvl>
    <w:lvl w:ilvl="5" w:tplc="CEBE069A">
      <w:numFmt w:val="bullet"/>
      <w:lvlText w:val="•"/>
      <w:lvlJc w:val="left"/>
      <w:pPr>
        <w:ind w:left="1561" w:hanging="360"/>
      </w:pPr>
      <w:rPr>
        <w:rFonts w:hint="default"/>
        <w:lang w:val="en-GB" w:eastAsia="en-US" w:bidi="ar-SA"/>
      </w:rPr>
    </w:lvl>
    <w:lvl w:ilvl="6" w:tplc="9A042F20">
      <w:numFmt w:val="bullet"/>
      <w:lvlText w:val="•"/>
      <w:lvlJc w:val="left"/>
      <w:pPr>
        <w:ind w:left="1757" w:hanging="360"/>
      </w:pPr>
      <w:rPr>
        <w:rFonts w:hint="default"/>
        <w:lang w:val="en-GB" w:eastAsia="en-US" w:bidi="ar-SA"/>
      </w:rPr>
    </w:lvl>
    <w:lvl w:ilvl="7" w:tplc="463CDBCA">
      <w:numFmt w:val="bullet"/>
      <w:lvlText w:val="•"/>
      <w:lvlJc w:val="left"/>
      <w:pPr>
        <w:ind w:left="1953" w:hanging="360"/>
      </w:pPr>
      <w:rPr>
        <w:rFonts w:hint="default"/>
        <w:lang w:val="en-GB" w:eastAsia="en-US" w:bidi="ar-SA"/>
      </w:rPr>
    </w:lvl>
    <w:lvl w:ilvl="8" w:tplc="64DE218C">
      <w:numFmt w:val="bullet"/>
      <w:lvlText w:val="•"/>
      <w:lvlJc w:val="left"/>
      <w:pPr>
        <w:ind w:left="2149" w:hanging="360"/>
      </w:pPr>
      <w:rPr>
        <w:rFonts w:hint="default"/>
        <w:lang w:val="en-GB" w:eastAsia="en-US" w:bidi="ar-SA"/>
      </w:rPr>
    </w:lvl>
  </w:abstractNum>
  <w:abstractNum w:abstractNumId="13" w15:restartNumberingAfterBreak="0">
    <w:nsid w:val="6A894A52"/>
    <w:multiLevelType w:val="hybridMultilevel"/>
    <w:tmpl w:val="C7AA3E3E"/>
    <w:lvl w:ilvl="0" w:tplc="5416558C">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3E9A121E">
      <w:numFmt w:val="bullet"/>
      <w:lvlText w:val="•"/>
      <w:lvlJc w:val="left"/>
      <w:pPr>
        <w:ind w:left="775" w:hanging="360"/>
      </w:pPr>
      <w:rPr>
        <w:rFonts w:hint="default"/>
        <w:lang w:val="en-GB" w:eastAsia="en-US" w:bidi="ar-SA"/>
      </w:rPr>
    </w:lvl>
    <w:lvl w:ilvl="2" w:tplc="685E791E">
      <w:numFmt w:val="bullet"/>
      <w:lvlText w:val="•"/>
      <w:lvlJc w:val="left"/>
      <w:pPr>
        <w:ind w:left="971" w:hanging="360"/>
      </w:pPr>
      <w:rPr>
        <w:rFonts w:hint="default"/>
        <w:lang w:val="en-GB" w:eastAsia="en-US" w:bidi="ar-SA"/>
      </w:rPr>
    </w:lvl>
    <w:lvl w:ilvl="3" w:tplc="DF96102E">
      <w:numFmt w:val="bullet"/>
      <w:lvlText w:val="•"/>
      <w:lvlJc w:val="left"/>
      <w:pPr>
        <w:ind w:left="1167" w:hanging="360"/>
      </w:pPr>
      <w:rPr>
        <w:rFonts w:hint="default"/>
        <w:lang w:val="en-GB" w:eastAsia="en-US" w:bidi="ar-SA"/>
      </w:rPr>
    </w:lvl>
    <w:lvl w:ilvl="4" w:tplc="F87A0296">
      <w:numFmt w:val="bullet"/>
      <w:lvlText w:val="•"/>
      <w:lvlJc w:val="left"/>
      <w:pPr>
        <w:ind w:left="1363" w:hanging="360"/>
      </w:pPr>
      <w:rPr>
        <w:rFonts w:hint="default"/>
        <w:lang w:val="en-GB" w:eastAsia="en-US" w:bidi="ar-SA"/>
      </w:rPr>
    </w:lvl>
    <w:lvl w:ilvl="5" w:tplc="8A569132">
      <w:numFmt w:val="bullet"/>
      <w:lvlText w:val="•"/>
      <w:lvlJc w:val="left"/>
      <w:pPr>
        <w:ind w:left="1559" w:hanging="360"/>
      </w:pPr>
      <w:rPr>
        <w:rFonts w:hint="default"/>
        <w:lang w:val="en-GB" w:eastAsia="en-US" w:bidi="ar-SA"/>
      </w:rPr>
    </w:lvl>
    <w:lvl w:ilvl="6" w:tplc="D1763568">
      <w:numFmt w:val="bullet"/>
      <w:lvlText w:val="•"/>
      <w:lvlJc w:val="left"/>
      <w:pPr>
        <w:ind w:left="1755" w:hanging="360"/>
      </w:pPr>
      <w:rPr>
        <w:rFonts w:hint="default"/>
        <w:lang w:val="en-GB" w:eastAsia="en-US" w:bidi="ar-SA"/>
      </w:rPr>
    </w:lvl>
    <w:lvl w:ilvl="7" w:tplc="31E0BF9C">
      <w:numFmt w:val="bullet"/>
      <w:lvlText w:val="•"/>
      <w:lvlJc w:val="left"/>
      <w:pPr>
        <w:ind w:left="1951" w:hanging="360"/>
      </w:pPr>
      <w:rPr>
        <w:rFonts w:hint="default"/>
        <w:lang w:val="en-GB" w:eastAsia="en-US" w:bidi="ar-SA"/>
      </w:rPr>
    </w:lvl>
    <w:lvl w:ilvl="8" w:tplc="4118A84A">
      <w:numFmt w:val="bullet"/>
      <w:lvlText w:val="•"/>
      <w:lvlJc w:val="left"/>
      <w:pPr>
        <w:ind w:left="2147" w:hanging="360"/>
      </w:pPr>
      <w:rPr>
        <w:rFonts w:hint="default"/>
        <w:lang w:val="en-GB" w:eastAsia="en-US" w:bidi="ar-SA"/>
      </w:rPr>
    </w:lvl>
  </w:abstractNum>
  <w:abstractNum w:abstractNumId="14" w15:restartNumberingAfterBreak="0">
    <w:nsid w:val="6B305E6B"/>
    <w:multiLevelType w:val="multilevel"/>
    <w:tmpl w:val="E44263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CC872C8"/>
    <w:multiLevelType w:val="multilevel"/>
    <w:tmpl w:val="56F2F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DEC442C"/>
    <w:multiLevelType w:val="hybridMultilevel"/>
    <w:tmpl w:val="27040DA2"/>
    <w:lvl w:ilvl="0" w:tplc="5A8AF8C0">
      <w:numFmt w:val="bullet"/>
      <w:lvlText w:val="●"/>
      <w:lvlJc w:val="left"/>
      <w:pPr>
        <w:ind w:left="345" w:hanging="238"/>
      </w:pPr>
      <w:rPr>
        <w:rFonts w:hint="default" w:ascii="Calibri" w:hAnsi="Calibri" w:eastAsia="Calibri" w:cs="Calibri"/>
        <w:b w:val="0"/>
        <w:bCs w:val="0"/>
        <w:i w:val="0"/>
        <w:iCs w:val="0"/>
        <w:w w:val="99"/>
        <w:sz w:val="20"/>
        <w:szCs w:val="20"/>
        <w:lang w:val="en-GB" w:eastAsia="en-US" w:bidi="ar-SA"/>
      </w:rPr>
    </w:lvl>
    <w:lvl w:ilvl="1" w:tplc="6536539E">
      <w:numFmt w:val="bullet"/>
      <w:lvlText w:val="●"/>
      <w:lvlJc w:val="left"/>
      <w:pPr>
        <w:ind w:left="486" w:hanging="284"/>
      </w:pPr>
      <w:rPr>
        <w:rFonts w:hint="default" w:ascii="Calibri" w:hAnsi="Calibri" w:eastAsia="Calibri" w:cs="Calibri"/>
        <w:b w:val="0"/>
        <w:bCs w:val="0"/>
        <w:i w:val="0"/>
        <w:iCs w:val="0"/>
        <w:w w:val="99"/>
        <w:sz w:val="20"/>
        <w:szCs w:val="20"/>
        <w:lang w:val="en-GB" w:eastAsia="en-US" w:bidi="ar-SA"/>
      </w:rPr>
    </w:lvl>
    <w:lvl w:ilvl="2" w:tplc="2C1C74D0">
      <w:numFmt w:val="bullet"/>
      <w:lvlText w:val="•"/>
      <w:lvlJc w:val="left"/>
      <w:pPr>
        <w:ind w:left="688" w:hanging="284"/>
      </w:pPr>
      <w:rPr>
        <w:rFonts w:hint="default"/>
        <w:lang w:val="en-GB" w:eastAsia="en-US" w:bidi="ar-SA"/>
      </w:rPr>
    </w:lvl>
    <w:lvl w:ilvl="3" w:tplc="EFD20AEA">
      <w:numFmt w:val="bullet"/>
      <w:lvlText w:val="•"/>
      <w:lvlJc w:val="left"/>
      <w:pPr>
        <w:ind w:left="897" w:hanging="284"/>
      </w:pPr>
      <w:rPr>
        <w:rFonts w:hint="default"/>
        <w:lang w:val="en-GB" w:eastAsia="en-US" w:bidi="ar-SA"/>
      </w:rPr>
    </w:lvl>
    <w:lvl w:ilvl="4" w:tplc="2800F7D8">
      <w:numFmt w:val="bullet"/>
      <w:lvlText w:val="•"/>
      <w:lvlJc w:val="left"/>
      <w:pPr>
        <w:ind w:left="1105" w:hanging="284"/>
      </w:pPr>
      <w:rPr>
        <w:rFonts w:hint="default"/>
        <w:lang w:val="en-GB" w:eastAsia="en-US" w:bidi="ar-SA"/>
      </w:rPr>
    </w:lvl>
    <w:lvl w:ilvl="5" w:tplc="D9C60764">
      <w:numFmt w:val="bullet"/>
      <w:lvlText w:val="•"/>
      <w:lvlJc w:val="left"/>
      <w:pPr>
        <w:ind w:left="1314" w:hanging="284"/>
      </w:pPr>
      <w:rPr>
        <w:rFonts w:hint="default"/>
        <w:lang w:val="en-GB" w:eastAsia="en-US" w:bidi="ar-SA"/>
      </w:rPr>
    </w:lvl>
    <w:lvl w:ilvl="6" w:tplc="DFD0C4B2">
      <w:numFmt w:val="bullet"/>
      <w:lvlText w:val="•"/>
      <w:lvlJc w:val="left"/>
      <w:pPr>
        <w:ind w:left="1522" w:hanging="284"/>
      </w:pPr>
      <w:rPr>
        <w:rFonts w:hint="default"/>
        <w:lang w:val="en-GB" w:eastAsia="en-US" w:bidi="ar-SA"/>
      </w:rPr>
    </w:lvl>
    <w:lvl w:ilvl="7" w:tplc="57C0FDCE">
      <w:numFmt w:val="bullet"/>
      <w:lvlText w:val="•"/>
      <w:lvlJc w:val="left"/>
      <w:pPr>
        <w:ind w:left="1731" w:hanging="284"/>
      </w:pPr>
      <w:rPr>
        <w:rFonts w:hint="default"/>
        <w:lang w:val="en-GB" w:eastAsia="en-US" w:bidi="ar-SA"/>
      </w:rPr>
    </w:lvl>
    <w:lvl w:ilvl="8" w:tplc="6E8A038C">
      <w:numFmt w:val="bullet"/>
      <w:lvlText w:val="•"/>
      <w:lvlJc w:val="left"/>
      <w:pPr>
        <w:ind w:left="1939" w:hanging="284"/>
      </w:pPr>
      <w:rPr>
        <w:rFonts w:hint="default"/>
        <w:lang w:val="en-GB" w:eastAsia="en-US" w:bidi="ar-SA"/>
      </w:rPr>
    </w:lvl>
  </w:abstractNum>
  <w:abstractNum w:abstractNumId="17" w15:restartNumberingAfterBreak="0">
    <w:nsid w:val="6DF46E65"/>
    <w:multiLevelType w:val="multilevel"/>
    <w:tmpl w:val="C9988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2796F9F"/>
    <w:multiLevelType w:val="multilevel"/>
    <w:tmpl w:val="CB843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46481759">
    <w:abstractNumId w:val="3"/>
  </w:num>
  <w:num w:numId="2" w16cid:durableId="1286152822">
    <w:abstractNumId w:val="13"/>
  </w:num>
  <w:num w:numId="3" w16cid:durableId="358162693">
    <w:abstractNumId w:val="12"/>
  </w:num>
  <w:num w:numId="4" w16cid:durableId="20129932">
    <w:abstractNumId w:val="6"/>
  </w:num>
  <w:num w:numId="5" w16cid:durableId="1941839776">
    <w:abstractNumId w:val="2"/>
  </w:num>
  <w:num w:numId="6" w16cid:durableId="2008315844">
    <w:abstractNumId w:val="5"/>
  </w:num>
  <w:num w:numId="7" w16cid:durableId="100271651">
    <w:abstractNumId w:val="0"/>
  </w:num>
  <w:num w:numId="8" w16cid:durableId="1981690185">
    <w:abstractNumId w:val="16"/>
  </w:num>
  <w:num w:numId="9" w16cid:durableId="1338843356">
    <w:abstractNumId w:val="7"/>
  </w:num>
  <w:num w:numId="10" w16cid:durableId="1251082923">
    <w:abstractNumId w:val="18"/>
  </w:num>
  <w:num w:numId="11" w16cid:durableId="1918049103">
    <w:abstractNumId w:val="15"/>
  </w:num>
  <w:num w:numId="12" w16cid:durableId="138546781">
    <w:abstractNumId w:val="8"/>
  </w:num>
  <w:num w:numId="13" w16cid:durableId="186724986">
    <w:abstractNumId w:val="10"/>
  </w:num>
  <w:num w:numId="14" w16cid:durableId="1255045283">
    <w:abstractNumId w:val="9"/>
  </w:num>
  <w:num w:numId="15" w16cid:durableId="1083835820">
    <w:abstractNumId w:val="11"/>
  </w:num>
  <w:num w:numId="16" w16cid:durableId="2086486794">
    <w:abstractNumId w:val="4"/>
  </w:num>
  <w:num w:numId="17" w16cid:durableId="276497529">
    <w:abstractNumId w:val="14"/>
  </w:num>
  <w:num w:numId="18" w16cid:durableId="455761049">
    <w:abstractNumId w:val="1"/>
  </w:num>
  <w:num w:numId="19" w16cid:durableId="4708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AA"/>
    <w:rsid w:val="00006AE6"/>
    <w:rsid w:val="000729CD"/>
    <w:rsid w:val="000D46D1"/>
    <w:rsid w:val="00130FA9"/>
    <w:rsid w:val="0020252C"/>
    <w:rsid w:val="002B3CAB"/>
    <w:rsid w:val="002C0EAA"/>
    <w:rsid w:val="00364C71"/>
    <w:rsid w:val="003B72CB"/>
    <w:rsid w:val="003C752D"/>
    <w:rsid w:val="0049319F"/>
    <w:rsid w:val="004C7F4C"/>
    <w:rsid w:val="0052026A"/>
    <w:rsid w:val="0056141B"/>
    <w:rsid w:val="00592CC2"/>
    <w:rsid w:val="005B73EE"/>
    <w:rsid w:val="00620C4F"/>
    <w:rsid w:val="00693B38"/>
    <w:rsid w:val="0073644B"/>
    <w:rsid w:val="007A38DF"/>
    <w:rsid w:val="007A4209"/>
    <w:rsid w:val="008161D4"/>
    <w:rsid w:val="008223C2"/>
    <w:rsid w:val="00834226"/>
    <w:rsid w:val="008733CA"/>
    <w:rsid w:val="00881F2C"/>
    <w:rsid w:val="00991AF7"/>
    <w:rsid w:val="00995DD4"/>
    <w:rsid w:val="00A335A0"/>
    <w:rsid w:val="00AA6ED3"/>
    <w:rsid w:val="00AE1DDE"/>
    <w:rsid w:val="00B44F81"/>
    <w:rsid w:val="00C21509"/>
    <w:rsid w:val="00C60950"/>
    <w:rsid w:val="00C769D4"/>
    <w:rsid w:val="00CA78DD"/>
    <w:rsid w:val="00F470E5"/>
    <w:rsid w:val="0864EEDD"/>
    <w:rsid w:val="191E17AF"/>
    <w:rsid w:val="4BE2BAED"/>
    <w:rsid w:val="4D94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0E54"/>
  <w15:docId w15:val="{C82D9BDE-501C-4AF3-A816-D4F5B65B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B44F81"/>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line="266" w:lineRule="exact"/>
      <w:ind w:left="420"/>
    </w:p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579"/>
    </w:p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rPr>
      <w:rFonts w:ascii="Calibri" w:hAnsi="Calibri" w:eastAsia="Calibri" w:cs="Calibri"/>
      <w:lang w:val="en-GB"/>
    </w:r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rPr>
      <w:rFonts w:ascii="Calibri" w:hAnsi="Calibri" w:eastAsia="Calibri" w:cs="Calibri"/>
      <w:lang w:val="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lang w:val="en-GB"/>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paragraph" w:customStyle="1">
    <w:name w:val="paragraph"/>
    <w:basedOn w:val="Normal"/>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style>
  <w:style w:type="character" w:styleId="eop" w:customStyle="1">
    <w:name w:val="eop"/>
    <w:basedOn w:val="DefaultParagraphFont"/>
  </w:style>
  <w:style w:type="character" w:styleId="Heading5Char" w:customStyle="1">
    <w:name w:val="Heading 5 Char"/>
    <w:basedOn w:val="DefaultParagraphFont"/>
    <w:link w:val="Heading5"/>
    <w:uiPriority w:val="9"/>
    <w:semiHidden/>
    <w:rsid w:val="00B44F81"/>
    <w:rPr>
      <w:rFonts w:asciiTheme="majorHAnsi" w:hAnsiTheme="majorHAnsi" w:eastAsiaTheme="majorEastAsia" w:cstheme="majorBidi"/>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20907">
      <w:bodyDiv w:val="1"/>
      <w:marLeft w:val="0"/>
      <w:marRight w:val="0"/>
      <w:marTop w:val="0"/>
      <w:marBottom w:val="0"/>
      <w:divBdr>
        <w:top w:val="none" w:sz="0" w:space="0" w:color="auto"/>
        <w:left w:val="none" w:sz="0" w:space="0" w:color="auto"/>
        <w:bottom w:val="none" w:sz="0" w:space="0" w:color="auto"/>
        <w:right w:val="none" w:sz="0" w:space="0" w:color="auto"/>
      </w:divBdr>
    </w:div>
    <w:div w:id="1648972712">
      <w:bodyDiv w:val="1"/>
      <w:marLeft w:val="0"/>
      <w:marRight w:val="0"/>
      <w:marTop w:val="0"/>
      <w:marBottom w:val="0"/>
      <w:divBdr>
        <w:top w:val="none" w:sz="0" w:space="0" w:color="auto"/>
        <w:left w:val="none" w:sz="0" w:space="0" w:color="auto"/>
        <w:bottom w:val="none" w:sz="0" w:space="0" w:color="auto"/>
        <w:right w:val="none" w:sz="0" w:space="0" w:color="auto"/>
      </w:divBdr>
      <w:divsChild>
        <w:div w:id="116872501">
          <w:marLeft w:val="0"/>
          <w:marRight w:val="0"/>
          <w:marTop w:val="0"/>
          <w:marBottom w:val="0"/>
          <w:divBdr>
            <w:top w:val="none" w:sz="0" w:space="0" w:color="auto"/>
            <w:left w:val="none" w:sz="0" w:space="0" w:color="auto"/>
            <w:bottom w:val="none" w:sz="0" w:space="0" w:color="auto"/>
            <w:right w:val="none" w:sz="0" w:space="0" w:color="auto"/>
          </w:divBdr>
        </w:div>
        <w:div w:id="251860859">
          <w:marLeft w:val="0"/>
          <w:marRight w:val="0"/>
          <w:marTop w:val="0"/>
          <w:marBottom w:val="0"/>
          <w:divBdr>
            <w:top w:val="none" w:sz="0" w:space="0" w:color="auto"/>
            <w:left w:val="none" w:sz="0" w:space="0" w:color="auto"/>
            <w:bottom w:val="none" w:sz="0" w:space="0" w:color="auto"/>
            <w:right w:val="none" w:sz="0" w:space="0" w:color="auto"/>
          </w:divBdr>
        </w:div>
        <w:div w:id="540632243">
          <w:marLeft w:val="0"/>
          <w:marRight w:val="0"/>
          <w:marTop w:val="0"/>
          <w:marBottom w:val="0"/>
          <w:divBdr>
            <w:top w:val="none" w:sz="0" w:space="0" w:color="auto"/>
            <w:left w:val="none" w:sz="0" w:space="0" w:color="auto"/>
            <w:bottom w:val="none" w:sz="0" w:space="0" w:color="auto"/>
            <w:right w:val="none" w:sz="0" w:space="0" w:color="auto"/>
          </w:divBdr>
        </w:div>
        <w:div w:id="1040400322">
          <w:marLeft w:val="0"/>
          <w:marRight w:val="0"/>
          <w:marTop w:val="0"/>
          <w:marBottom w:val="0"/>
          <w:divBdr>
            <w:top w:val="none" w:sz="0" w:space="0" w:color="auto"/>
            <w:left w:val="none" w:sz="0" w:space="0" w:color="auto"/>
            <w:bottom w:val="none" w:sz="0" w:space="0" w:color="auto"/>
            <w:right w:val="none" w:sz="0" w:space="0" w:color="auto"/>
          </w:divBdr>
        </w:div>
        <w:div w:id="1106120961">
          <w:marLeft w:val="0"/>
          <w:marRight w:val="0"/>
          <w:marTop w:val="0"/>
          <w:marBottom w:val="0"/>
          <w:divBdr>
            <w:top w:val="none" w:sz="0" w:space="0" w:color="auto"/>
            <w:left w:val="none" w:sz="0" w:space="0" w:color="auto"/>
            <w:bottom w:val="none" w:sz="0" w:space="0" w:color="auto"/>
            <w:right w:val="none" w:sz="0" w:space="0" w:color="auto"/>
          </w:divBdr>
        </w:div>
        <w:div w:id="1590575164">
          <w:marLeft w:val="0"/>
          <w:marRight w:val="0"/>
          <w:marTop w:val="0"/>
          <w:marBottom w:val="0"/>
          <w:divBdr>
            <w:top w:val="none" w:sz="0" w:space="0" w:color="auto"/>
            <w:left w:val="none" w:sz="0" w:space="0" w:color="auto"/>
            <w:bottom w:val="none" w:sz="0" w:space="0" w:color="auto"/>
            <w:right w:val="none" w:sz="0" w:space="0" w:color="auto"/>
          </w:divBdr>
        </w:div>
        <w:div w:id="1685207827">
          <w:marLeft w:val="0"/>
          <w:marRight w:val="0"/>
          <w:marTop w:val="0"/>
          <w:marBottom w:val="0"/>
          <w:divBdr>
            <w:top w:val="none" w:sz="0" w:space="0" w:color="auto"/>
            <w:left w:val="none" w:sz="0" w:space="0" w:color="auto"/>
            <w:bottom w:val="none" w:sz="0" w:space="0" w:color="auto"/>
            <w:right w:val="none" w:sz="0" w:space="0" w:color="auto"/>
          </w:divBdr>
        </w:div>
        <w:div w:id="1786729042">
          <w:marLeft w:val="0"/>
          <w:marRight w:val="0"/>
          <w:marTop w:val="0"/>
          <w:marBottom w:val="0"/>
          <w:divBdr>
            <w:top w:val="none" w:sz="0" w:space="0" w:color="auto"/>
            <w:left w:val="none" w:sz="0" w:space="0" w:color="auto"/>
            <w:bottom w:val="none" w:sz="0" w:space="0" w:color="auto"/>
            <w:right w:val="none" w:sz="0" w:space="0" w:color="auto"/>
          </w:divBdr>
        </w:div>
        <w:div w:id="1813328387">
          <w:marLeft w:val="0"/>
          <w:marRight w:val="0"/>
          <w:marTop w:val="0"/>
          <w:marBottom w:val="0"/>
          <w:divBdr>
            <w:top w:val="none" w:sz="0" w:space="0" w:color="auto"/>
            <w:left w:val="none" w:sz="0" w:space="0" w:color="auto"/>
            <w:bottom w:val="none" w:sz="0" w:space="0" w:color="auto"/>
            <w:right w:val="none" w:sz="0" w:space="0" w:color="auto"/>
          </w:divBdr>
        </w:div>
        <w:div w:id="2024436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cid:image001.png@01D7BB4E.E6C1C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CCC5997E091145B3A80D5E3EE6E7AE" ma:contentTypeVersion="13" ma:contentTypeDescription="Create a new document." ma:contentTypeScope="" ma:versionID="d73747fa987e7bafb88bd3061b6127e7">
  <xsd:schema xmlns:xsd="http://www.w3.org/2001/XMLSchema" xmlns:xs="http://www.w3.org/2001/XMLSchema" xmlns:p="http://schemas.microsoft.com/office/2006/metadata/properties" xmlns:ns2="d3e07e05-5c11-4eed-a285-4c9cf94806a1" xmlns:ns3="a24f11dc-7e8e-4237-820d-ef3cbb44df61" targetNamespace="http://schemas.microsoft.com/office/2006/metadata/properties" ma:root="true" ma:fieldsID="7e44506f596e97f80e039f3a28173ec8" ns2:_="" ns3:_="">
    <xsd:import namespace="d3e07e05-5c11-4eed-a285-4c9cf94806a1"/>
    <xsd:import namespace="a24f11dc-7e8e-4237-820d-ef3cbb44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7e05-5c11-4eed-a285-4c9cf9480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f11dc-7e8e-4237-820d-ef3cbb44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06904-7C3E-40C8-A0D9-6CF71D432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64A38-E0E6-47AA-A2EB-2A5AFAEEF525}"/>
</file>

<file path=customXml/itemProps3.xml><?xml version="1.0" encoding="utf-8"?>
<ds:datastoreItem xmlns:ds="http://schemas.openxmlformats.org/officeDocument/2006/customXml" ds:itemID="{287E9AFC-AA06-4A8F-915E-597251B09C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Walker</dc:creator>
  <cp:keywords/>
  <dc:description/>
  <cp:lastModifiedBy>M.Boothe</cp:lastModifiedBy>
  <cp:revision>9</cp:revision>
  <cp:lastPrinted>2023-04-24T19:05:00Z</cp:lastPrinted>
  <dcterms:created xsi:type="dcterms:W3CDTF">2021-10-07T11:35:00Z</dcterms:created>
  <dcterms:modified xsi:type="dcterms:W3CDTF">2023-09-12T12:57:08Z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2019</vt:lpwstr>
  </property>
  <property fmtid="{D5CDD505-2E9C-101B-9397-08002B2CF9AE}" pid="4" name="LastSaved">
    <vt:filetime>2021-09-28T00:00:00Z</vt:filetime>
  </property>
  <property fmtid="{D5CDD505-2E9C-101B-9397-08002B2CF9AE}" pid="5" name="ContentTypeId">
    <vt:lpwstr>0x010100E5CCC5997E091145B3A80D5E3EE6E7AE</vt:lpwstr>
  </property>
</Properties>
</file>