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2077"/>
        <w:tblW w:w="11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560"/>
        <w:gridCol w:w="1842"/>
        <w:gridCol w:w="1802"/>
        <w:gridCol w:w="1633"/>
        <w:gridCol w:w="1948"/>
        <w:gridCol w:w="2555"/>
      </w:tblGrid>
      <w:tr w:rsidR="002E274C" w14:paraId="7D3479C0" w14:textId="77777777" w:rsidTr="00570156">
        <w:trPr>
          <w:trHeight w:val="516"/>
        </w:trPr>
        <w:tc>
          <w:tcPr>
            <w:tcW w:w="11902" w:type="dxa"/>
            <w:gridSpan w:val="7"/>
          </w:tcPr>
          <w:p w14:paraId="6C330ADC" w14:textId="20E0F685" w:rsidR="002E274C" w:rsidRDefault="002E274C" w:rsidP="002E274C">
            <w:pPr>
              <w:pStyle w:val="TableParagraph"/>
              <w:spacing w:line="270" w:lineRule="exact"/>
              <w:ind w:left="107"/>
              <w:rPr>
                <w:rFonts w:ascii="Arial" w:hAnsi="Arial"/>
                <w:b/>
                <w:sz w:val="24"/>
              </w:rPr>
            </w:pPr>
            <w:r>
              <w:rPr>
                <w:rFonts w:ascii="Arial" w:hAnsi="Arial"/>
                <w:b/>
                <w:color w:val="007B7B"/>
                <w:sz w:val="24"/>
              </w:rPr>
              <w:t xml:space="preserve">Key Stage 4 including Year 11                                 Subject: </w:t>
            </w:r>
            <w:r>
              <w:rPr>
                <w:b/>
                <w:bCs/>
                <w:color w:val="5B9BD5" w:themeColor="accent5"/>
                <w:sz w:val="24"/>
                <w:szCs w:val="24"/>
              </w:rPr>
              <w:t>NCFE</w:t>
            </w:r>
            <w:r w:rsidRPr="008F3B53">
              <w:rPr>
                <w:b/>
                <w:bCs/>
                <w:color w:val="5B9BD5" w:themeColor="accent5"/>
                <w:sz w:val="24"/>
                <w:szCs w:val="24"/>
              </w:rPr>
              <w:t xml:space="preserve"> Level 1/Level 2 </w:t>
            </w:r>
            <w:r w:rsidR="000A3102">
              <w:rPr>
                <w:b/>
                <w:bCs/>
                <w:color w:val="5B9BD5" w:themeColor="accent5"/>
                <w:sz w:val="24"/>
                <w:szCs w:val="24"/>
              </w:rPr>
              <w:t>Graphic Design</w:t>
            </w:r>
          </w:p>
        </w:tc>
      </w:tr>
      <w:tr w:rsidR="002E274C" w14:paraId="44B43E07" w14:textId="77777777" w:rsidTr="00570156">
        <w:trPr>
          <w:trHeight w:val="4851"/>
        </w:trPr>
        <w:tc>
          <w:tcPr>
            <w:tcW w:w="562" w:type="dxa"/>
            <w:shd w:val="clear" w:color="auto" w:fill="79133E"/>
            <w:textDirection w:val="btLr"/>
          </w:tcPr>
          <w:p w14:paraId="612FC73D" w14:textId="77777777" w:rsidR="002E274C" w:rsidRDefault="002E274C" w:rsidP="002E274C">
            <w:pPr>
              <w:pStyle w:val="TableParagraph"/>
              <w:spacing w:before="110"/>
              <w:ind w:left="284"/>
              <w:rPr>
                <w:rFonts w:ascii="Arial"/>
                <w:sz w:val="24"/>
              </w:rPr>
            </w:pPr>
            <w:r>
              <w:rPr>
                <w:rFonts w:ascii="Arial"/>
                <w:sz w:val="24"/>
              </w:rPr>
              <w:t>Intent</w:t>
            </w:r>
          </w:p>
        </w:tc>
        <w:tc>
          <w:tcPr>
            <w:tcW w:w="11340" w:type="dxa"/>
            <w:gridSpan w:val="6"/>
          </w:tcPr>
          <w:p w14:paraId="5B9B740B" w14:textId="4B5AF690" w:rsidR="00ED73C1" w:rsidRDefault="00ED73C1" w:rsidP="002E274C">
            <w:pPr>
              <w:spacing w:line="194" w:lineRule="exact"/>
              <w:rPr>
                <w:color w:val="000000" w:themeColor="text1"/>
              </w:rPr>
            </w:pPr>
            <w:r w:rsidRPr="00ED73C1">
              <w:rPr>
                <w:color w:val="000000" w:themeColor="text1"/>
              </w:rPr>
              <w:t>The Level 1/2 Technical Award in Graphic Design is designed for learners who want an introduction to graphic design that includes a vocational and project-based element. The qualification will appeal to learners who wish to pursue a career in the graphic design sector or progress onto further study.</w:t>
            </w:r>
          </w:p>
          <w:p w14:paraId="4CF418A3" w14:textId="3A5596CB" w:rsidR="000A3102" w:rsidRPr="000A3102" w:rsidRDefault="000A3102" w:rsidP="000A3102">
            <w:pPr>
              <w:spacing w:line="194" w:lineRule="exact"/>
            </w:pPr>
            <w:r w:rsidRPr="000A3102">
              <w:t xml:space="preserve">The qualification recognises the value of learning skills, knowledge and vocational attributes to complement GCSEs. The qualification will broaden the learners experience and understanding </w:t>
            </w:r>
            <w:r>
              <w:t>of key concepts within graphic design which will in turn grant the opportunity for further progression within this field of study.</w:t>
            </w:r>
          </w:p>
          <w:p w14:paraId="467F3064" w14:textId="4877E33E" w:rsidR="002E274C" w:rsidRPr="00E61722" w:rsidRDefault="00ED73C1" w:rsidP="002E274C">
            <w:pPr>
              <w:spacing w:line="194" w:lineRule="exact"/>
              <w:rPr>
                <w:color w:val="000000" w:themeColor="text1"/>
              </w:rPr>
            </w:pPr>
            <w:r w:rsidRPr="00ED73C1">
              <w:rPr>
                <w:color w:val="000000" w:themeColor="text1"/>
              </w:rPr>
              <w:t>Learners who achieve at level 1 might consider progression to level 2 qualifications post-16, such as</w:t>
            </w:r>
            <w:r>
              <w:rPr>
                <w:color w:val="000000" w:themeColor="text1"/>
              </w:rPr>
              <w:t>;</w:t>
            </w:r>
            <w:r w:rsidRPr="00ED73C1">
              <w:rPr>
                <w:color w:val="000000" w:themeColor="text1"/>
              </w:rPr>
              <w:t xml:space="preserve"> GCSE in Graphic Design and Technology</w:t>
            </w:r>
            <w:r>
              <w:rPr>
                <w:color w:val="000000" w:themeColor="text1"/>
              </w:rPr>
              <w:t xml:space="preserve"> </w:t>
            </w:r>
            <w:r w:rsidRPr="00ED73C1">
              <w:rPr>
                <w:color w:val="000000" w:themeColor="text1"/>
              </w:rPr>
              <w:t>study at level 2 in a range of technical routes that have been designed for progression to employment, apprenticeships and further study</w:t>
            </w:r>
            <w:r w:rsidRPr="00ED73C1">
              <w:rPr>
                <w:color w:val="000000" w:themeColor="text1"/>
              </w:rPr>
              <w:br/>
            </w:r>
            <w:r w:rsidRPr="00ED73C1">
              <w:rPr>
                <w:color w:val="000000" w:themeColor="text1"/>
              </w:rPr>
              <w:br/>
              <w:t>Learners who achieve at level 2 might consider progression to level 3 qualifications post-16, such as</w:t>
            </w:r>
            <w:r w:rsidR="000A3102">
              <w:rPr>
                <w:color w:val="000000" w:themeColor="text1"/>
              </w:rPr>
              <w:t>;</w:t>
            </w:r>
            <w:r w:rsidRPr="00ED73C1">
              <w:rPr>
                <w:color w:val="000000" w:themeColor="text1"/>
              </w:rPr>
              <w:t xml:space="preserve"> level 3 National Diplomas or Extended Diplo</w:t>
            </w:r>
            <w:r w:rsidR="000A3102">
              <w:rPr>
                <w:color w:val="000000" w:themeColor="text1"/>
              </w:rPr>
              <w:t>m</w:t>
            </w:r>
            <w:r w:rsidRPr="00ED73C1">
              <w:rPr>
                <w:color w:val="000000" w:themeColor="text1"/>
              </w:rPr>
              <w:t>as</w:t>
            </w:r>
            <w:r w:rsidR="000A3102">
              <w:rPr>
                <w:color w:val="000000" w:themeColor="text1"/>
              </w:rPr>
              <w:t xml:space="preserve"> and </w:t>
            </w:r>
            <w:r w:rsidRPr="00ED73C1">
              <w:rPr>
                <w:color w:val="000000" w:themeColor="text1"/>
              </w:rPr>
              <w:t>A Level in Graphic Design (this will support progression to higher education)</w:t>
            </w:r>
          </w:p>
          <w:p w14:paraId="538AB922" w14:textId="6ED762C5" w:rsidR="002E274C" w:rsidRPr="00E61722" w:rsidRDefault="002E274C" w:rsidP="00E61722">
            <w:pPr>
              <w:spacing w:line="194" w:lineRule="exact"/>
            </w:pPr>
            <w:r w:rsidRPr="006A502C">
              <w:t xml:space="preserve">To be awarded this qualification, learners are required to successfully demonstrate the knowledge and skills to meet the requirements of all </w:t>
            </w:r>
            <w:r w:rsidR="00B3408B" w:rsidRPr="006A502C">
              <w:t>6</w:t>
            </w:r>
            <w:r w:rsidRPr="006A502C">
              <w:t xml:space="preserve"> mandatory content areas</w:t>
            </w:r>
            <w:r w:rsidR="00B3408B" w:rsidRPr="006A502C">
              <w:t xml:space="preserve"> which will be delivered through a range of modes to facilitate the development of; practical competency</w:t>
            </w:r>
            <w:r w:rsidR="0098539A">
              <w:t xml:space="preserve">, </w:t>
            </w:r>
            <w:r w:rsidR="00B3408B" w:rsidRPr="006A502C">
              <w:t xml:space="preserve">analytic skills and the theoretic knowledge necessary for the successful completion of the 2 </w:t>
            </w:r>
            <w:r w:rsidR="006A502C" w:rsidRPr="006A502C">
              <w:t>external</w:t>
            </w:r>
            <w:r w:rsidR="00B3408B" w:rsidRPr="006A502C">
              <w:t xml:space="preserve"> assessments </w:t>
            </w:r>
            <w:r w:rsidR="006A502C" w:rsidRPr="006A502C">
              <w:t>set by NCFE:</w:t>
            </w:r>
            <w:r w:rsidR="006A502C" w:rsidRPr="006A502C">
              <w:rPr>
                <w:b/>
                <w:bCs/>
              </w:rPr>
              <w:t xml:space="preserve"> one</w:t>
            </w:r>
            <w:r w:rsidR="006A502C" w:rsidRPr="006A502C">
              <w:t xml:space="preserve"> non-exam assessment and</w:t>
            </w:r>
            <w:r w:rsidR="006A502C" w:rsidRPr="006A502C">
              <w:rPr>
                <w:b/>
                <w:bCs/>
              </w:rPr>
              <w:t xml:space="preserve"> one</w:t>
            </w:r>
            <w:r w:rsidR="006A502C" w:rsidRPr="006A502C">
              <w:t xml:space="preserve"> written examined assessment. Only one attempt at each assessment is permitted. Learners will complete content area 1 through to 8 in that order before moving on to the assessments.</w:t>
            </w:r>
          </w:p>
          <w:p w14:paraId="63335E44" w14:textId="76E89CCF" w:rsidR="002E274C" w:rsidRPr="00E61722" w:rsidRDefault="002E274C" w:rsidP="006A502C">
            <w:pPr>
              <w:spacing w:line="194" w:lineRule="exact"/>
              <w:rPr>
                <w:rFonts w:asciiTheme="minorHAnsi" w:hAnsiTheme="minorHAnsi" w:cstheme="minorHAnsi"/>
              </w:rPr>
            </w:pPr>
            <w:r w:rsidRPr="006A502C">
              <w:rPr>
                <w:rFonts w:asciiTheme="minorHAnsi" w:hAnsiTheme="minorHAnsi" w:cstheme="minorHAnsi"/>
              </w:rPr>
              <w:t>All lessons will provide bespoke teaching focussing on individual learner needs. Summer term will be used for revision sessions with topics selected based on whole class needs whilst continuing to provide individualised bespoke teaching. Timed exam and longer mark exam questions will be provided routinely to help prepare students for mock exams.</w:t>
            </w:r>
          </w:p>
        </w:tc>
      </w:tr>
      <w:tr w:rsidR="00E61722" w14:paraId="7D3404D8" w14:textId="77777777" w:rsidTr="00570156">
        <w:trPr>
          <w:trHeight w:val="409"/>
        </w:trPr>
        <w:tc>
          <w:tcPr>
            <w:tcW w:w="562" w:type="dxa"/>
            <w:vMerge w:val="restart"/>
            <w:shd w:val="clear" w:color="auto" w:fill="79133E"/>
            <w:textDirection w:val="btLr"/>
          </w:tcPr>
          <w:p w14:paraId="51BC7EE3" w14:textId="77777777" w:rsidR="002E274C" w:rsidRDefault="002E274C" w:rsidP="002E274C">
            <w:pPr>
              <w:pStyle w:val="TableParagraph"/>
              <w:spacing w:before="130"/>
              <w:ind w:left="2304" w:right="2294"/>
              <w:jc w:val="center"/>
              <w:rPr>
                <w:rFonts w:ascii="Arial"/>
                <w:sz w:val="24"/>
              </w:rPr>
            </w:pPr>
            <w:r>
              <w:rPr>
                <w:rFonts w:ascii="Arial"/>
                <w:sz w:val="24"/>
              </w:rPr>
              <w:t>Implementation</w:t>
            </w:r>
          </w:p>
        </w:tc>
        <w:tc>
          <w:tcPr>
            <w:tcW w:w="3402" w:type="dxa"/>
            <w:gridSpan w:val="2"/>
          </w:tcPr>
          <w:p w14:paraId="475CBD54" w14:textId="77777777" w:rsidR="002E274C" w:rsidRDefault="002E274C" w:rsidP="002E274C">
            <w:pPr>
              <w:pStyle w:val="TableParagraph"/>
              <w:spacing w:before="72"/>
              <w:ind w:left="1168"/>
              <w:rPr>
                <w:rFonts w:ascii="Arial"/>
                <w:b/>
                <w:color w:val="007B7B"/>
              </w:rPr>
            </w:pPr>
            <w:r>
              <w:rPr>
                <w:rFonts w:ascii="Arial"/>
                <w:b/>
                <w:color w:val="007B7B"/>
              </w:rPr>
              <w:t xml:space="preserve">Year 9 </w:t>
            </w:r>
          </w:p>
        </w:tc>
        <w:tc>
          <w:tcPr>
            <w:tcW w:w="3435" w:type="dxa"/>
            <w:gridSpan w:val="2"/>
          </w:tcPr>
          <w:p w14:paraId="4BD82AD0" w14:textId="77777777" w:rsidR="002E274C" w:rsidRDefault="002E274C" w:rsidP="002E274C">
            <w:pPr>
              <w:pStyle w:val="TableParagraph"/>
              <w:spacing w:before="72"/>
              <w:ind w:left="1705"/>
              <w:rPr>
                <w:rFonts w:ascii="Arial"/>
                <w:b/>
                <w:color w:val="007B7B"/>
              </w:rPr>
            </w:pPr>
            <w:r>
              <w:rPr>
                <w:rFonts w:ascii="Arial"/>
                <w:b/>
                <w:color w:val="007B7B"/>
              </w:rPr>
              <w:t xml:space="preserve">Year 10 </w:t>
            </w:r>
          </w:p>
        </w:tc>
        <w:tc>
          <w:tcPr>
            <w:tcW w:w="4503" w:type="dxa"/>
            <w:gridSpan w:val="2"/>
          </w:tcPr>
          <w:p w14:paraId="3EEF4B99" w14:textId="54C6A153" w:rsidR="002E274C" w:rsidRDefault="002E274C" w:rsidP="002E274C">
            <w:pPr>
              <w:pStyle w:val="TableParagraph"/>
              <w:spacing w:line="246" w:lineRule="exact"/>
              <w:ind w:left="1440" w:right="2095"/>
              <w:jc w:val="center"/>
              <w:rPr>
                <w:rFonts w:ascii="Arial"/>
                <w:b/>
                <w:color w:val="007B7B"/>
              </w:rPr>
            </w:pPr>
            <w:r>
              <w:rPr>
                <w:rFonts w:ascii="Arial"/>
                <w:b/>
                <w:color w:val="007B7B"/>
              </w:rPr>
              <w:t>Year 11</w:t>
            </w:r>
          </w:p>
        </w:tc>
      </w:tr>
      <w:tr w:rsidR="002E274C" w:rsidRPr="004D31A2" w14:paraId="31DA140C" w14:textId="77777777" w:rsidTr="00570156">
        <w:trPr>
          <w:trHeight w:val="4288"/>
        </w:trPr>
        <w:tc>
          <w:tcPr>
            <w:tcW w:w="562" w:type="dxa"/>
            <w:vMerge/>
            <w:textDirection w:val="btLr"/>
          </w:tcPr>
          <w:p w14:paraId="4FAAD19F" w14:textId="77777777" w:rsidR="002E274C" w:rsidRDefault="002E274C" w:rsidP="002E274C">
            <w:pPr>
              <w:rPr>
                <w:sz w:val="2"/>
                <w:szCs w:val="2"/>
              </w:rPr>
            </w:pPr>
          </w:p>
        </w:tc>
        <w:tc>
          <w:tcPr>
            <w:tcW w:w="1560" w:type="dxa"/>
          </w:tcPr>
          <w:p w14:paraId="6738A40A" w14:textId="77777777" w:rsidR="002E274C" w:rsidRPr="00CB46AC" w:rsidRDefault="002E274C" w:rsidP="002E274C">
            <w:pPr>
              <w:pStyle w:val="NormalWeb"/>
              <w:spacing w:before="0" w:beforeAutospacing="0" w:after="0" w:afterAutospacing="0"/>
              <w:rPr>
                <w:b/>
                <w:bCs/>
                <w:highlight w:val="cyan"/>
              </w:rPr>
            </w:pPr>
            <w:r w:rsidRPr="00CB46AC">
              <w:rPr>
                <w:b/>
                <w:bCs/>
                <w:highlight w:val="cyan"/>
              </w:rPr>
              <w:t>Autumn</w:t>
            </w:r>
            <w:r>
              <w:rPr>
                <w:b/>
                <w:bCs/>
                <w:highlight w:val="cyan"/>
              </w:rPr>
              <w:t xml:space="preserve"> Term </w:t>
            </w:r>
          </w:p>
          <w:p w14:paraId="578E0A28" w14:textId="77777777" w:rsidR="002E274C" w:rsidRDefault="002E274C" w:rsidP="002E274C">
            <w:pPr>
              <w:pStyle w:val="NormalWeb"/>
              <w:spacing w:before="0" w:beforeAutospacing="0" w:after="0" w:afterAutospacing="0"/>
              <w:rPr>
                <w:b/>
                <w:bCs/>
                <w:highlight w:val="green"/>
              </w:rPr>
            </w:pPr>
          </w:p>
          <w:p w14:paraId="7F2893EB" w14:textId="77777777" w:rsidR="002E274C" w:rsidRPr="001B3DBE" w:rsidRDefault="002E274C" w:rsidP="002E274C">
            <w:pPr>
              <w:pStyle w:val="NormalWeb"/>
              <w:spacing w:before="0" w:beforeAutospacing="0" w:after="0" w:afterAutospacing="0"/>
              <w:rPr>
                <w:b/>
                <w:bCs/>
                <w:sz w:val="20"/>
                <w:szCs w:val="20"/>
                <w:highlight w:val="green"/>
              </w:rPr>
            </w:pPr>
            <w:r w:rsidRPr="001B3DBE">
              <w:rPr>
                <w:b/>
                <w:bCs/>
                <w:sz w:val="20"/>
                <w:szCs w:val="20"/>
                <w:highlight w:val="green"/>
              </w:rPr>
              <w:t>Content Area 1-</w:t>
            </w:r>
          </w:p>
          <w:p w14:paraId="22F3BA37" w14:textId="6697B8C7" w:rsidR="006A502C" w:rsidRDefault="006A502C" w:rsidP="006A502C">
            <w:pPr>
              <w:pStyle w:val="NormalWeb"/>
              <w:spacing w:before="0"/>
              <w:rPr>
                <w:rFonts w:asciiTheme="minorHAnsi" w:hAnsiTheme="minorHAnsi" w:cstheme="minorHAnsi"/>
                <w:b/>
                <w:bCs/>
                <w:sz w:val="20"/>
                <w:szCs w:val="20"/>
                <w:highlight w:val="yellow"/>
              </w:rPr>
            </w:pPr>
            <w:r w:rsidRPr="006A502C">
              <w:rPr>
                <w:rFonts w:asciiTheme="minorHAnsi" w:hAnsiTheme="minorHAnsi" w:cstheme="minorHAnsi"/>
                <w:b/>
                <w:bCs/>
                <w:sz w:val="20"/>
                <w:szCs w:val="20"/>
                <w:highlight w:val="yellow"/>
              </w:rPr>
              <w:t>Components of graphic design</w:t>
            </w:r>
          </w:p>
          <w:p w14:paraId="2C9DDE23" w14:textId="65F3654C" w:rsidR="006A502C" w:rsidRPr="006A502C" w:rsidRDefault="006A502C" w:rsidP="006A502C">
            <w:pPr>
              <w:pStyle w:val="NormalWeb"/>
              <w:spacing w:before="0"/>
              <w:rPr>
                <w:rFonts w:asciiTheme="minorHAnsi" w:hAnsiTheme="minorHAnsi" w:cstheme="minorHAnsi"/>
                <w:b/>
                <w:bCs/>
                <w:sz w:val="20"/>
                <w:szCs w:val="20"/>
                <w:highlight w:val="yellow"/>
              </w:rPr>
            </w:pPr>
            <w:r>
              <w:rPr>
                <w:rFonts w:asciiTheme="minorHAnsi" w:hAnsiTheme="minorHAnsi" w:cstheme="minorHAnsi"/>
                <w:b/>
                <w:bCs/>
                <w:sz w:val="20"/>
                <w:szCs w:val="20"/>
                <w:highlight w:val="yellow"/>
              </w:rPr>
              <w:t>To include:</w:t>
            </w:r>
          </w:p>
          <w:p w14:paraId="379EB51D" w14:textId="77777777" w:rsidR="006A502C" w:rsidRPr="006A502C" w:rsidRDefault="006A502C" w:rsidP="006A502C">
            <w:pPr>
              <w:pStyle w:val="NormalWeb"/>
              <w:numPr>
                <w:ilvl w:val="0"/>
                <w:numId w:val="2"/>
              </w:numPr>
              <w:spacing w:before="0"/>
              <w:rPr>
                <w:rFonts w:asciiTheme="minorHAnsi" w:hAnsiTheme="minorHAnsi" w:cstheme="minorHAnsi"/>
                <w:sz w:val="20"/>
                <w:szCs w:val="20"/>
                <w:highlight w:val="yellow"/>
              </w:rPr>
            </w:pPr>
            <w:r w:rsidRPr="006A502C">
              <w:rPr>
                <w:rFonts w:asciiTheme="minorHAnsi" w:hAnsiTheme="minorHAnsi" w:cstheme="minorHAnsi"/>
                <w:sz w:val="20"/>
                <w:szCs w:val="20"/>
                <w:highlight w:val="yellow"/>
              </w:rPr>
              <w:t>Line</w:t>
            </w:r>
          </w:p>
          <w:p w14:paraId="5E96E716" w14:textId="77777777" w:rsidR="006A502C" w:rsidRPr="006A502C" w:rsidRDefault="006A502C" w:rsidP="006A502C">
            <w:pPr>
              <w:pStyle w:val="NormalWeb"/>
              <w:numPr>
                <w:ilvl w:val="0"/>
                <w:numId w:val="2"/>
              </w:numPr>
              <w:spacing w:before="0"/>
              <w:rPr>
                <w:rFonts w:asciiTheme="minorHAnsi" w:hAnsiTheme="minorHAnsi" w:cstheme="minorHAnsi"/>
                <w:sz w:val="20"/>
                <w:szCs w:val="20"/>
                <w:highlight w:val="yellow"/>
              </w:rPr>
            </w:pPr>
            <w:r w:rsidRPr="006A502C">
              <w:rPr>
                <w:rFonts w:asciiTheme="minorHAnsi" w:hAnsiTheme="minorHAnsi" w:cstheme="minorHAnsi"/>
                <w:sz w:val="20"/>
                <w:szCs w:val="20"/>
                <w:highlight w:val="yellow"/>
              </w:rPr>
              <w:t>Colour</w:t>
            </w:r>
          </w:p>
          <w:p w14:paraId="5E2C10C1" w14:textId="77777777" w:rsidR="006A502C" w:rsidRPr="006A502C" w:rsidRDefault="006A502C" w:rsidP="006A502C">
            <w:pPr>
              <w:pStyle w:val="NormalWeb"/>
              <w:numPr>
                <w:ilvl w:val="0"/>
                <w:numId w:val="2"/>
              </w:numPr>
              <w:spacing w:before="0"/>
              <w:rPr>
                <w:rFonts w:asciiTheme="minorHAnsi" w:hAnsiTheme="minorHAnsi" w:cstheme="minorHAnsi"/>
                <w:sz w:val="20"/>
                <w:szCs w:val="20"/>
                <w:highlight w:val="yellow"/>
              </w:rPr>
            </w:pPr>
            <w:r w:rsidRPr="006A502C">
              <w:rPr>
                <w:rFonts w:asciiTheme="minorHAnsi" w:hAnsiTheme="minorHAnsi" w:cstheme="minorHAnsi"/>
                <w:sz w:val="20"/>
                <w:szCs w:val="20"/>
                <w:highlight w:val="yellow"/>
              </w:rPr>
              <w:t>Tone</w:t>
            </w:r>
          </w:p>
          <w:p w14:paraId="5B8BAD2E" w14:textId="77777777" w:rsidR="006A502C" w:rsidRPr="006A502C" w:rsidRDefault="006A502C" w:rsidP="006A502C">
            <w:pPr>
              <w:pStyle w:val="NormalWeb"/>
              <w:numPr>
                <w:ilvl w:val="0"/>
                <w:numId w:val="2"/>
              </w:numPr>
              <w:spacing w:before="0"/>
              <w:rPr>
                <w:rFonts w:asciiTheme="minorHAnsi" w:hAnsiTheme="minorHAnsi" w:cstheme="minorHAnsi"/>
                <w:sz w:val="20"/>
                <w:szCs w:val="20"/>
                <w:highlight w:val="yellow"/>
              </w:rPr>
            </w:pPr>
            <w:r w:rsidRPr="006A502C">
              <w:rPr>
                <w:rFonts w:asciiTheme="minorHAnsi" w:hAnsiTheme="minorHAnsi" w:cstheme="minorHAnsi"/>
                <w:sz w:val="20"/>
                <w:szCs w:val="20"/>
                <w:highlight w:val="yellow"/>
              </w:rPr>
              <w:t xml:space="preserve">Composition </w:t>
            </w:r>
          </w:p>
          <w:p w14:paraId="187F9B39" w14:textId="77777777" w:rsidR="006A502C" w:rsidRPr="006A502C" w:rsidRDefault="006A502C" w:rsidP="006A502C">
            <w:pPr>
              <w:pStyle w:val="NormalWeb"/>
              <w:numPr>
                <w:ilvl w:val="0"/>
                <w:numId w:val="2"/>
              </w:numPr>
              <w:spacing w:before="0"/>
              <w:rPr>
                <w:rFonts w:asciiTheme="minorHAnsi" w:hAnsiTheme="minorHAnsi" w:cstheme="minorHAnsi"/>
                <w:sz w:val="20"/>
                <w:szCs w:val="20"/>
                <w:highlight w:val="yellow"/>
              </w:rPr>
            </w:pPr>
            <w:r w:rsidRPr="006A502C">
              <w:rPr>
                <w:rFonts w:asciiTheme="minorHAnsi" w:hAnsiTheme="minorHAnsi" w:cstheme="minorHAnsi"/>
                <w:sz w:val="20"/>
                <w:szCs w:val="20"/>
                <w:highlight w:val="yellow"/>
              </w:rPr>
              <w:t>Typography</w:t>
            </w:r>
          </w:p>
          <w:p w14:paraId="7272A78E" w14:textId="77777777" w:rsidR="006A502C" w:rsidRPr="006A502C" w:rsidRDefault="006A502C" w:rsidP="006A502C">
            <w:pPr>
              <w:pStyle w:val="NormalWeb"/>
              <w:numPr>
                <w:ilvl w:val="0"/>
                <w:numId w:val="2"/>
              </w:numPr>
              <w:spacing w:before="0"/>
              <w:rPr>
                <w:rFonts w:asciiTheme="minorHAnsi" w:hAnsiTheme="minorHAnsi" w:cstheme="minorHAnsi"/>
                <w:sz w:val="20"/>
                <w:szCs w:val="20"/>
                <w:highlight w:val="yellow"/>
              </w:rPr>
            </w:pPr>
            <w:r w:rsidRPr="006A502C">
              <w:rPr>
                <w:rFonts w:asciiTheme="minorHAnsi" w:hAnsiTheme="minorHAnsi" w:cstheme="minorHAnsi"/>
                <w:sz w:val="20"/>
                <w:szCs w:val="20"/>
                <w:highlight w:val="yellow"/>
              </w:rPr>
              <w:t>Imagery</w:t>
            </w:r>
          </w:p>
          <w:p w14:paraId="1AA0D142" w14:textId="77777777" w:rsidR="002E274C" w:rsidRDefault="002E274C" w:rsidP="002E274C">
            <w:pPr>
              <w:pStyle w:val="NormalWeb"/>
              <w:spacing w:before="0" w:beforeAutospacing="0" w:after="0" w:afterAutospacing="0"/>
              <w:rPr>
                <w:rFonts w:asciiTheme="minorHAnsi" w:hAnsiTheme="minorHAnsi" w:cstheme="minorHAnsi"/>
                <w:sz w:val="20"/>
                <w:szCs w:val="20"/>
              </w:rPr>
            </w:pPr>
          </w:p>
          <w:p w14:paraId="2A5F817F" w14:textId="77777777" w:rsidR="006A502C" w:rsidRDefault="006A502C" w:rsidP="002E274C">
            <w:pPr>
              <w:pStyle w:val="NormalWeb"/>
              <w:spacing w:before="0" w:beforeAutospacing="0" w:after="0" w:afterAutospacing="0"/>
              <w:rPr>
                <w:rFonts w:asciiTheme="minorHAnsi" w:hAnsiTheme="minorHAnsi" w:cstheme="minorHAnsi"/>
                <w:sz w:val="20"/>
                <w:szCs w:val="20"/>
              </w:rPr>
            </w:pPr>
          </w:p>
          <w:p w14:paraId="32D18342" w14:textId="77777777" w:rsidR="006A502C" w:rsidRDefault="006A502C" w:rsidP="002E274C">
            <w:pPr>
              <w:pStyle w:val="NormalWeb"/>
              <w:spacing w:before="0" w:beforeAutospacing="0" w:after="0" w:afterAutospacing="0"/>
              <w:rPr>
                <w:rFonts w:asciiTheme="minorHAnsi" w:hAnsiTheme="minorHAnsi" w:cstheme="minorHAnsi"/>
                <w:sz w:val="20"/>
                <w:szCs w:val="20"/>
              </w:rPr>
            </w:pPr>
          </w:p>
          <w:p w14:paraId="22A573C2" w14:textId="77777777" w:rsidR="006A502C" w:rsidRPr="001B3DBE" w:rsidRDefault="006A502C" w:rsidP="002E274C">
            <w:pPr>
              <w:pStyle w:val="NormalWeb"/>
              <w:spacing w:before="0" w:beforeAutospacing="0" w:after="0" w:afterAutospacing="0"/>
              <w:rPr>
                <w:rFonts w:asciiTheme="minorHAnsi" w:hAnsiTheme="minorHAnsi" w:cstheme="minorHAnsi"/>
                <w:sz w:val="20"/>
                <w:szCs w:val="20"/>
              </w:rPr>
            </w:pPr>
          </w:p>
          <w:p w14:paraId="26888C79" w14:textId="77777777" w:rsidR="002E274C" w:rsidRPr="001B3DBE" w:rsidRDefault="002E274C" w:rsidP="002E274C">
            <w:pPr>
              <w:pStyle w:val="paragraph"/>
              <w:spacing w:before="0" w:beforeAutospacing="0" w:after="0" w:afterAutospacing="0"/>
              <w:textAlignment w:val="baseline"/>
              <w:rPr>
                <w:rFonts w:ascii="Segoe UI" w:hAnsi="Segoe UI" w:cs="Segoe UI"/>
                <w:sz w:val="20"/>
                <w:szCs w:val="20"/>
              </w:rPr>
            </w:pPr>
            <w:r w:rsidRPr="001B3DBE">
              <w:rPr>
                <w:rStyle w:val="normaltextrun"/>
                <w:rFonts w:ascii="Calibri" w:eastAsiaTheme="majorEastAsia" w:hAnsi="Calibri" w:cs="Calibri"/>
                <w:b/>
                <w:bCs/>
                <w:sz w:val="20"/>
                <w:szCs w:val="20"/>
                <w:highlight w:val="green"/>
              </w:rPr>
              <w:t xml:space="preserve">Content Area 2- </w:t>
            </w:r>
          </w:p>
          <w:p w14:paraId="2012A59D" w14:textId="77777777" w:rsidR="000344D2" w:rsidRDefault="000344D2" w:rsidP="000344D2">
            <w:pPr>
              <w:pStyle w:val="TableParagraph"/>
              <w:ind w:left="0" w:right="405"/>
              <w:rPr>
                <w:b/>
                <w:bCs/>
                <w:sz w:val="20"/>
                <w:szCs w:val="20"/>
                <w:highlight w:val="yellow"/>
              </w:rPr>
            </w:pPr>
            <w:r w:rsidRPr="000344D2">
              <w:rPr>
                <w:b/>
                <w:bCs/>
                <w:sz w:val="20"/>
                <w:szCs w:val="20"/>
                <w:highlight w:val="yellow"/>
              </w:rPr>
              <w:t xml:space="preserve">Visual language of </w:t>
            </w:r>
            <w:r w:rsidRPr="000344D2">
              <w:rPr>
                <w:b/>
                <w:bCs/>
                <w:sz w:val="20"/>
                <w:szCs w:val="20"/>
                <w:highlight w:val="yellow"/>
              </w:rPr>
              <w:lastRenderedPageBreak/>
              <w:t xml:space="preserve">graphic design </w:t>
            </w:r>
          </w:p>
          <w:p w14:paraId="02451376" w14:textId="23BFB9B1" w:rsidR="000344D2" w:rsidRDefault="000344D2" w:rsidP="000344D2">
            <w:pPr>
              <w:pStyle w:val="TableParagraph"/>
              <w:ind w:left="0" w:right="405"/>
              <w:rPr>
                <w:b/>
                <w:bCs/>
                <w:sz w:val="20"/>
                <w:szCs w:val="20"/>
                <w:highlight w:val="yellow"/>
              </w:rPr>
            </w:pPr>
          </w:p>
          <w:p w14:paraId="7092E7BA" w14:textId="52708217" w:rsidR="000344D2" w:rsidRPr="000344D2" w:rsidRDefault="000344D2" w:rsidP="000344D2">
            <w:pPr>
              <w:pStyle w:val="TableParagraph"/>
              <w:ind w:left="0" w:right="405"/>
              <w:rPr>
                <w:b/>
                <w:bCs/>
                <w:sz w:val="20"/>
                <w:szCs w:val="20"/>
                <w:highlight w:val="yellow"/>
              </w:rPr>
            </w:pPr>
            <w:r>
              <w:rPr>
                <w:b/>
                <w:bCs/>
                <w:sz w:val="20"/>
                <w:szCs w:val="20"/>
                <w:highlight w:val="yellow"/>
              </w:rPr>
              <w:t>To include:</w:t>
            </w:r>
          </w:p>
          <w:p w14:paraId="066839AD" w14:textId="77777777" w:rsidR="000344D2" w:rsidRDefault="000344D2" w:rsidP="000344D2">
            <w:pPr>
              <w:pStyle w:val="TableParagraph"/>
              <w:ind w:left="0" w:right="405"/>
              <w:rPr>
                <w:sz w:val="20"/>
                <w:szCs w:val="20"/>
                <w:highlight w:val="yellow"/>
              </w:rPr>
            </w:pPr>
            <w:r w:rsidRPr="000344D2">
              <w:rPr>
                <w:sz w:val="20"/>
                <w:szCs w:val="20"/>
                <w:highlight w:val="yellow"/>
              </w:rPr>
              <w:t>Graphic design principles for local services.</w:t>
            </w:r>
          </w:p>
          <w:p w14:paraId="23EB5A16" w14:textId="77777777" w:rsidR="000344D2" w:rsidRDefault="000344D2" w:rsidP="000344D2">
            <w:pPr>
              <w:pStyle w:val="TableParagraph"/>
              <w:ind w:left="0" w:right="405"/>
              <w:rPr>
                <w:sz w:val="20"/>
                <w:szCs w:val="20"/>
                <w:highlight w:val="yellow"/>
              </w:rPr>
            </w:pPr>
          </w:p>
          <w:p w14:paraId="1042A6C3" w14:textId="77777777" w:rsidR="000344D2" w:rsidRPr="000344D2" w:rsidRDefault="000344D2" w:rsidP="000344D2">
            <w:pPr>
              <w:pStyle w:val="TableParagraph"/>
              <w:ind w:left="0" w:right="405"/>
              <w:rPr>
                <w:sz w:val="20"/>
                <w:szCs w:val="20"/>
                <w:highlight w:val="yellow"/>
              </w:rPr>
            </w:pPr>
          </w:p>
          <w:p w14:paraId="0EC87242" w14:textId="77777777" w:rsidR="002E274C" w:rsidRPr="001B3DBE" w:rsidRDefault="002E274C" w:rsidP="000344D2">
            <w:pPr>
              <w:pStyle w:val="TableParagraph"/>
              <w:ind w:left="0" w:right="405"/>
              <w:rPr>
                <w:i/>
                <w:sz w:val="20"/>
                <w:szCs w:val="20"/>
              </w:rPr>
            </w:pPr>
          </w:p>
          <w:p w14:paraId="3AD3F790" w14:textId="77777777" w:rsidR="002E274C" w:rsidRPr="001B3DBE" w:rsidRDefault="002E274C" w:rsidP="002E274C">
            <w:pPr>
              <w:pStyle w:val="paragraph"/>
              <w:spacing w:before="0" w:beforeAutospacing="0" w:after="0" w:afterAutospacing="0"/>
              <w:textAlignment w:val="baseline"/>
              <w:rPr>
                <w:rStyle w:val="normaltextrun"/>
                <w:rFonts w:ascii="Calibri" w:eastAsiaTheme="majorEastAsia" w:hAnsi="Calibri" w:cs="Calibri"/>
                <w:b/>
                <w:bCs/>
                <w:sz w:val="20"/>
                <w:szCs w:val="20"/>
              </w:rPr>
            </w:pPr>
            <w:r w:rsidRPr="001B3DBE">
              <w:rPr>
                <w:rStyle w:val="normaltextrun"/>
                <w:rFonts w:ascii="Calibri" w:eastAsiaTheme="majorEastAsia" w:hAnsi="Calibri" w:cs="Calibri"/>
                <w:b/>
                <w:bCs/>
                <w:sz w:val="20"/>
                <w:szCs w:val="20"/>
                <w:highlight w:val="green"/>
              </w:rPr>
              <w:t xml:space="preserve">Content Area 3- </w:t>
            </w:r>
          </w:p>
          <w:p w14:paraId="0C776D3E" w14:textId="05803670" w:rsidR="000344D2" w:rsidRDefault="000344D2" w:rsidP="000344D2">
            <w:pPr>
              <w:pStyle w:val="paragraph"/>
              <w:spacing w:before="0"/>
              <w:textAlignment w:val="baseline"/>
              <w:rPr>
                <w:b/>
                <w:bCs/>
                <w:sz w:val="20"/>
                <w:szCs w:val="20"/>
                <w:highlight w:val="yellow"/>
              </w:rPr>
            </w:pPr>
            <w:r w:rsidRPr="000344D2">
              <w:rPr>
                <w:b/>
                <w:bCs/>
                <w:sz w:val="20"/>
                <w:szCs w:val="20"/>
                <w:highlight w:val="yellow"/>
              </w:rPr>
              <w:t>Work of graphic designers</w:t>
            </w:r>
          </w:p>
          <w:p w14:paraId="17FBD778" w14:textId="112A4C2A" w:rsidR="000344D2" w:rsidRPr="000344D2" w:rsidRDefault="000344D2" w:rsidP="000344D2">
            <w:pPr>
              <w:pStyle w:val="paragraph"/>
              <w:spacing w:before="0"/>
              <w:textAlignment w:val="baseline"/>
              <w:rPr>
                <w:b/>
                <w:bCs/>
                <w:sz w:val="20"/>
                <w:szCs w:val="20"/>
                <w:highlight w:val="yellow"/>
              </w:rPr>
            </w:pPr>
            <w:r>
              <w:rPr>
                <w:b/>
                <w:bCs/>
                <w:sz w:val="20"/>
                <w:szCs w:val="20"/>
                <w:highlight w:val="yellow"/>
              </w:rPr>
              <w:t>To include:</w:t>
            </w:r>
          </w:p>
          <w:p w14:paraId="5CA6AAA1" w14:textId="0CF01D88" w:rsidR="000344D2" w:rsidRPr="000344D2" w:rsidRDefault="005A7D48" w:rsidP="000344D2">
            <w:pPr>
              <w:pStyle w:val="paragraph"/>
              <w:spacing w:before="0"/>
              <w:textAlignment w:val="baseline"/>
              <w:rPr>
                <w:b/>
                <w:bCs/>
                <w:sz w:val="20"/>
                <w:szCs w:val="20"/>
                <w:highlight w:val="yellow"/>
              </w:rPr>
            </w:pPr>
            <w:proofErr w:type="gramStart"/>
            <w:r>
              <w:rPr>
                <w:b/>
                <w:bCs/>
                <w:sz w:val="20"/>
                <w:szCs w:val="20"/>
                <w:highlight w:val="yellow"/>
              </w:rPr>
              <w:t>a</w:t>
            </w:r>
            <w:r w:rsidR="00E61722">
              <w:rPr>
                <w:b/>
                <w:bCs/>
                <w:sz w:val="20"/>
                <w:szCs w:val="20"/>
                <w:highlight w:val="yellow"/>
              </w:rPr>
              <w:t>)</w:t>
            </w:r>
            <w:r w:rsidR="000344D2" w:rsidRPr="000344D2">
              <w:rPr>
                <w:b/>
                <w:bCs/>
                <w:sz w:val="20"/>
                <w:szCs w:val="20"/>
                <w:highlight w:val="yellow"/>
              </w:rPr>
              <w:t>Types</w:t>
            </w:r>
            <w:proofErr w:type="gramEnd"/>
            <w:r w:rsidR="000344D2" w:rsidRPr="000344D2">
              <w:rPr>
                <w:b/>
                <w:bCs/>
                <w:sz w:val="20"/>
                <w:szCs w:val="20"/>
                <w:highlight w:val="yellow"/>
              </w:rPr>
              <w:t xml:space="preserve"> of graphic design work</w:t>
            </w:r>
          </w:p>
          <w:p w14:paraId="172C7B3B" w14:textId="3772EE4F" w:rsidR="000344D2" w:rsidRPr="000344D2" w:rsidRDefault="005A7D48" w:rsidP="000344D2">
            <w:pPr>
              <w:pStyle w:val="paragraph"/>
              <w:spacing w:before="0"/>
              <w:textAlignment w:val="baseline"/>
              <w:rPr>
                <w:b/>
                <w:bCs/>
                <w:sz w:val="20"/>
                <w:szCs w:val="20"/>
                <w:highlight w:val="yellow"/>
              </w:rPr>
            </w:pPr>
            <w:proofErr w:type="gramStart"/>
            <w:r>
              <w:rPr>
                <w:b/>
                <w:bCs/>
                <w:sz w:val="20"/>
                <w:szCs w:val="20"/>
                <w:highlight w:val="yellow"/>
              </w:rPr>
              <w:t>b)</w:t>
            </w:r>
            <w:r w:rsidR="000344D2" w:rsidRPr="000344D2">
              <w:rPr>
                <w:b/>
                <w:bCs/>
                <w:sz w:val="20"/>
                <w:szCs w:val="20"/>
                <w:highlight w:val="yellow"/>
              </w:rPr>
              <w:t>Visual</w:t>
            </w:r>
            <w:proofErr w:type="gramEnd"/>
            <w:r w:rsidR="000344D2" w:rsidRPr="000344D2">
              <w:rPr>
                <w:b/>
                <w:bCs/>
                <w:sz w:val="20"/>
                <w:szCs w:val="20"/>
                <w:highlight w:val="yellow"/>
              </w:rPr>
              <w:t xml:space="preserve"> identity:</w:t>
            </w:r>
          </w:p>
          <w:p w14:paraId="208043BA" w14:textId="77777777" w:rsidR="000344D2" w:rsidRPr="000344D2" w:rsidRDefault="000344D2" w:rsidP="005A7D48">
            <w:pPr>
              <w:pStyle w:val="paragraph"/>
              <w:numPr>
                <w:ilvl w:val="0"/>
                <w:numId w:val="3"/>
              </w:numPr>
              <w:ind w:left="113" w:hanging="113"/>
              <w:textAlignment w:val="baseline"/>
              <w:rPr>
                <w:sz w:val="20"/>
                <w:szCs w:val="20"/>
                <w:highlight w:val="yellow"/>
              </w:rPr>
            </w:pPr>
            <w:r w:rsidRPr="000344D2">
              <w:rPr>
                <w:sz w:val="20"/>
                <w:szCs w:val="20"/>
                <w:highlight w:val="yellow"/>
              </w:rPr>
              <w:t>Logo</w:t>
            </w:r>
          </w:p>
          <w:p w14:paraId="73B30BE0" w14:textId="77777777" w:rsidR="000344D2" w:rsidRPr="000344D2" w:rsidRDefault="000344D2" w:rsidP="005A7D48">
            <w:pPr>
              <w:pStyle w:val="paragraph"/>
              <w:numPr>
                <w:ilvl w:val="0"/>
                <w:numId w:val="3"/>
              </w:numPr>
              <w:ind w:left="113" w:hanging="113"/>
              <w:textAlignment w:val="baseline"/>
              <w:rPr>
                <w:sz w:val="20"/>
                <w:szCs w:val="20"/>
                <w:highlight w:val="yellow"/>
              </w:rPr>
            </w:pPr>
            <w:r w:rsidRPr="000344D2">
              <w:rPr>
                <w:sz w:val="20"/>
                <w:szCs w:val="20"/>
                <w:highlight w:val="yellow"/>
              </w:rPr>
              <w:t>Brand identity</w:t>
            </w:r>
          </w:p>
          <w:p w14:paraId="36DB75A4" w14:textId="77777777" w:rsidR="000344D2" w:rsidRPr="000344D2" w:rsidRDefault="000344D2" w:rsidP="005A7D48">
            <w:pPr>
              <w:pStyle w:val="paragraph"/>
              <w:numPr>
                <w:ilvl w:val="0"/>
                <w:numId w:val="3"/>
              </w:numPr>
              <w:ind w:left="113" w:hanging="113"/>
              <w:textAlignment w:val="baseline"/>
              <w:rPr>
                <w:sz w:val="20"/>
                <w:szCs w:val="20"/>
                <w:highlight w:val="yellow"/>
              </w:rPr>
            </w:pPr>
            <w:r w:rsidRPr="000344D2">
              <w:rPr>
                <w:sz w:val="20"/>
                <w:szCs w:val="20"/>
                <w:highlight w:val="yellow"/>
              </w:rPr>
              <w:t>Style Guides</w:t>
            </w:r>
          </w:p>
          <w:p w14:paraId="1C3CEDF8" w14:textId="77777777" w:rsidR="000344D2" w:rsidRPr="000344D2" w:rsidRDefault="000344D2" w:rsidP="005A7D48">
            <w:pPr>
              <w:pStyle w:val="paragraph"/>
              <w:numPr>
                <w:ilvl w:val="0"/>
                <w:numId w:val="3"/>
              </w:numPr>
              <w:ind w:left="113" w:hanging="113"/>
              <w:textAlignment w:val="baseline"/>
              <w:rPr>
                <w:sz w:val="20"/>
                <w:szCs w:val="20"/>
                <w:highlight w:val="yellow"/>
              </w:rPr>
            </w:pPr>
            <w:r w:rsidRPr="000344D2">
              <w:rPr>
                <w:sz w:val="20"/>
                <w:szCs w:val="20"/>
                <w:highlight w:val="yellow"/>
              </w:rPr>
              <w:t>Packaging design for:</w:t>
            </w:r>
          </w:p>
          <w:p w14:paraId="68821151" w14:textId="77777777" w:rsidR="000344D2" w:rsidRPr="000344D2" w:rsidRDefault="000344D2" w:rsidP="005A7D48">
            <w:pPr>
              <w:pStyle w:val="paragraph"/>
              <w:numPr>
                <w:ilvl w:val="0"/>
                <w:numId w:val="3"/>
              </w:numPr>
              <w:ind w:left="113" w:hanging="113"/>
              <w:textAlignment w:val="baseline"/>
              <w:rPr>
                <w:sz w:val="20"/>
                <w:szCs w:val="20"/>
                <w:highlight w:val="yellow"/>
              </w:rPr>
            </w:pPr>
            <w:r w:rsidRPr="000344D2">
              <w:rPr>
                <w:sz w:val="20"/>
                <w:szCs w:val="20"/>
                <w:highlight w:val="yellow"/>
              </w:rPr>
              <w:t>Food</w:t>
            </w:r>
          </w:p>
          <w:p w14:paraId="60DF428A" w14:textId="77777777" w:rsidR="000344D2" w:rsidRPr="000344D2" w:rsidRDefault="000344D2" w:rsidP="005A7D48">
            <w:pPr>
              <w:pStyle w:val="paragraph"/>
              <w:numPr>
                <w:ilvl w:val="0"/>
                <w:numId w:val="3"/>
              </w:numPr>
              <w:ind w:left="113" w:hanging="113"/>
              <w:textAlignment w:val="baseline"/>
              <w:rPr>
                <w:sz w:val="20"/>
                <w:szCs w:val="20"/>
                <w:highlight w:val="yellow"/>
              </w:rPr>
            </w:pPr>
            <w:r w:rsidRPr="000344D2">
              <w:rPr>
                <w:sz w:val="20"/>
                <w:szCs w:val="20"/>
                <w:highlight w:val="yellow"/>
              </w:rPr>
              <w:t>Drinks</w:t>
            </w:r>
          </w:p>
          <w:p w14:paraId="70089A79" w14:textId="77777777" w:rsidR="000344D2" w:rsidRPr="000344D2" w:rsidRDefault="000344D2" w:rsidP="005A7D48">
            <w:pPr>
              <w:pStyle w:val="paragraph"/>
              <w:numPr>
                <w:ilvl w:val="0"/>
                <w:numId w:val="3"/>
              </w:numPr>
              <w:ind w:left="113" w:hanging="113"/>
              <w:textAlignment w:val="baseline"/>
              <w:rPr>
                <w:sz w:val="20"/>
                <w:szCs w:val="20"/>
                <w:highlight w:val="yellow"/>
              </w:rPr>
            </w:pPr>
            <w:r w:rsidRPr="000344D2">
              <w:rPr>
                <w:sz w:val="20"/>
                <w:szCs w:val="20"/>
                <w:highlight w:val="yellow"/>
              </w:rPr>
              <w:t>Storage</w:t>
            </w:r>
          </w:p>
          <w:p w14:paraId="151AF4D8" w14:textId="77777777" w:rsidR="000344D2" w:rsidRPr="000344D2" w:rsidRDefault="000344D2" w:rsidP="005A7D48">
            <w:pPr>
              <w:pStyle w:val="paragraph"/>
              <w:numPr>
                <w:ilvl w:val="0"/>
                <w:numId w:val="3"/>
              </w:numPr>
              <w:ind w:left="113" w:hanging="113"/>
              <w:textAlignment w:val="baseline"/>
              <w:rPr>
                <w:sz w:val="20"/>
                <w:szCs w:val="20"/>
                <w:highlight w:val="yellow"/>
              </w:rPr>
            </w:pPr>
            <w:r w:rsidRPr="000344D2">
              <w:rPr>
                <w:sz w:val="20"/>
                <w:szCs w:val="20"/>
                <w:highlight w:val="yellow"/>
              </w:rPr>
              <w:t>Products</w:t>
            </w:r>
          </w:p>
          <w:p w14:paraId="462FB0B3" w14:textId="77777777" w:rsidR="000344D2" w:rsidRPr="000344D2" w:rsidRDefault="000344D2" w:rsidP="005A7D48">
            <w:pPr>
              <w:pStyle w:val="paragraph"/>
              <w:numPr>
                <w:ilvl w:val="0"/>
                <w:numId w:val="3"/>
              </w:numPr>
              <w:ind w:left="113" w:hanging="113"/>
              <w:textAlignment w:val="baseline"/>
              <w:rPr>
                <w:sz w:val="20"/>
                <w:szCs w:val="20"/>
                <w:highlight w:val="yellow"/>
              </w:rPr>
            </w:pPr>
            <w:r w:rsidRPr="000344D2">
              <w:rPr>
                <w:sz w:val="20"/>
                <w:szCs w:val="20"/>
                <w:highlight w:val="yellow"/>
              </w:rPr>
              <w:t>Marketing and advertising:</w:t>
            </w:r>
          </w:p>
          <w:p w14:paraId="2E9A9FA4" w14:textId="77777777" w:rsidR="000344D2" w:rsidRPr="000344D2" w:rsidRDefault="000344D2" w:rsidP="005A7D48">
            <w:pPr>
              <w:pStyle w:val="paragraph"/>
              <w:numPr>
                <w:ilvl w:val="0"/>
                <w:numId w:val="3"/>
              </w:numPr>
              <w:ind w:left="113" w:hanging="113"/>
              <w:textAlignment w:val="baseline"/>
              <w:rPr>
                <w:sz w:val="20"/>
                <w:szCs w:val="20"/>
                <w:highlight w:val="yellow"/>
              </w:rPr>
            </w:pPr>
            <w:r w:rsidRPr="000344D2">
              <w:rPr>
                <w:sz w:val="20"/>
                <w:szCs w:val="20"/>
                <w:highlight w:val="yellow"/>
              </w:rPr>
              <w:t>Leaflets and flyers</w:t>
            </w:r>
          </w:p>
          <w:p w14:paraId="7CEB1D88" w14:textId="77777777" w:rsidR="000344D2" w:rsidRPr="000344D2" w:rsidRDefault="000344D2" w:rsidP="005A7D48">
            <w:pPr>
              <w:pStyle w:val="paragraph"/>
              <w:numPr>
                <w:ilvl w:val="0"/>
                <w:numId w:val="3"/>
              </w:numPr>
              <w:ind w:left="113" w:hanging="113"/>
              <w:textAlignment w:val="baseline"/>
              <w:rPr>
                <w:sz w:val="20"/>
                <w:szCs w:val="20"/>
                <w:highlight w:val="yellow"/>
              </w:rPr>
            </w:pPr>
            <w:r w:rsidRPr="000344D2">
              <w:rPr>
                <w:sz w:val="20"/>
                <w:szCs w:val="20"/>
                <w:highlight w:val="yellow"/>
              </w:rPr>
              <w:t>Magazine and newspaper advertisements</w:t>
            </w:r>
          </w:p>
          <w:p w14:paraId="0899BB63" w14:textId="7D9F526D" w:rsidR="002E274C" w:rsidRPr="005A7D48" w:rsidRDefault="000344D2" w:rsidP="005A7D48">
            <w:pPr>
              <w:pStyle w:val="paragraph"/>
              <w:numPr>
                <w:ilvl w:val="0"/>
                <w:numId w:val="3"/>
              </w:numPr>
              <w:ind w:left="113" w:hanging="113"/>
              <w:textAlignment w:val="baseline"/>
              <w:rPr>
                <w:rStyle w:val="normaltextrun"/>
                <w:rFonts w:eastAsiaTheme="majorEastAsia"/>
                <w:sz w:val="20"/>
                <w:szCs w:val="20"/>
                <w:highlight w:val="yellow"/>
              </w:rPr>
            </w:pPr>
            <w:r w:rsidRPr="000344D2">
              <w:rPr>
                <w:sz w:val="20"/>
                <w:szCs w:val="20"/>
                <w:highlight w:val="yellow"/>
              </w:rPr>
              <w:t>Posters, banners, billboards</w:t>
            </w:r>
          </w:p>
          <w:p w14:paraId="789DBEB9" w14:textId="77777777" w:rsidR="00F73287" w:rsidRDefault="00F73287" w:rsidP="002E274C">
            <w:pPr>
              <w:pStyle w:val="paragraph"/>
              <w:spacing w:before="0" w:beforeAutospacing="0" w:after="0" w:afterAutospacing="0"/>
              <w:textAlignment w:val="baseline"/>
              <w:rPr>
                <w:rStyle w:val="normaltextrun"/>
                <w:rFonts w:ascii="Calibri" w:eastAsiaTheme="majorEastAsia" w:hAnsi="Calibri" w:cs="Calibri"/>
              </w:rPr>
            </w:pPr>
          </w:p>
          <w:p w14:paraId="146D53F9" w14:textId="77777777" w:rsidR="002E274C" w:rsidRPr="001120D6" w:rsidRDefault="002E274C" w:rsidP="002E274C">
            <w:pPr>
              <w:pStyle w:val="paragraph"/>
              <w:spacing w:before="0" w:beforeAutospacing="0" w:after="0" w:afterAutospacing="0"/>
              <w:textAlignment w:val="baseline"/>
              <w:rPr>
                <w:rStyle w:val="normaltextrun"/>
                <w:rFonts w:ascii="Calibri" w:eastAsiaTheme="majorEastAsia" w:hAnsi="Calibri" w:cs="Calibri"/>
                <w:sz w:val="22"/>
                <w:szCs w:val="22"/>
              </w:rPr>
            </w:pPr>
            <w:r w:rsidRPr="001120D6">
              <w:rPr>
                <w:rStyle w:val="normaltextrun"/>
                <w:rFonts w:ascii="Calibri" w:eastAsiaTheme="majorEastAsia" w:hAnsi="Calibri" w:cs="Calibri"/>
                <w:sz w:val="22"/>
                <w:szCs w:val="22"/>
                <w:highlight w:val="cyan"/>
              </w:rPr>
              <w:t>Spring Term</w:t>
            </w:r>
            <w:r w:rsidRPr="001120D6">
              <w:rPr>
                <w:rStyle w:val="normaltextrun"/>
                <w:rFonts w:ascii="Calibri" w:eastAsiaTheme="majorEastAsia" w:hAnsi="Calibri" w:cs="Calibri"/>
                <w:sz w:val="22"/>
                <w:szCs w:val="22"/>
              </w:rPr>
              <w:t xml:space="preserve"> </w:t>
            </w:r>
          </w:p>
          <w:p w14:paraId="413B3BB8" w14:textId="6FB31246" w:rsidR="002E274C" w:rsidRDefault="002E274C" w:rsidP="002E274C">
            <w:pPr>
              <w:pStyle w:val="paragraph"/>
              <w:spacing w:before="0" w:beforeAutospacing="0" w:after="0" w:afterAutospacing="0"/>
              <w:textAlignment w:val="baseline"/>
              <w:rPr>
                <w:rStyle w:val="normaltextrun"/>
                <w:rFonts w:ascii="Calibri" w:eastAsiaTheme="majorEastAsia" w:hAnsi="Calibri" w:cs="Calibri"/>
              </w:rPr>
            </w:pPr>
          </w:p>
          <w:p w14:paraId="186EC788" w14:textId="6094166F" w:rsidR="002E274C" w:rsidRPr="006D084F" w:rsidRDefault="002E274C" w:rsidP="002E274C">
            <w:pPr>
              <w:pStyle w:val="paragraph"/>
              <w:spacing w:before="0" w:beforeAutospacing="0" w:after="0" w:afterAutospacing="0"/>
              <w:textAlignment w:val="baseline"/>
              <w:rPr>
                <w:rFonts w:ascii="Segoe UI" w:hAnsi="Segoe UI" w:cs="Segoe UI"/>
                <w:sz w:val="20"/>
                <w:szCs w:val="20"/>
              </w:rPr>
            </w:pPr>
            <w:r w:rsidRPr="006D084F">
              <w:rPr>
                <w:rStyle w:val="normaltextrun"/>
                <w:rFonts w:ascii="Calibri" w:eastAsiaTheme="majorEastAsia" w:hAnsi="Calibri" w:cs="Calibri"/>
                <w:b/>
                <w:bCs/>
                <w:sz w:val="20"/>
                <w:szCs w:val="20"/>
                <w:highlight w:val="green"/>
              </w:rPr>
              <w:t xml:space="preserve">Content Area </w:t>
            </w:r>
            <w:r w:rsidR="00F73287">
              <w:rPr>
                <w:rStyle w:val="normaltextrun"/>
                <w:rFonts w:ascii="Calibri" w:hAnsi="Calibri" w:cs="Calibri"/>
                <w:b/>
                <w:bCs/>
                <w:sz w:val="20"/>
                <w:szCs w:val="20"/>
                <w:highlight w:val="green"/>
              </w:rPr>
              <w:t>3 Cont’d</w:t>
            </w:r>
            <w:r w:rsidRPr="006D084F">
              <w:rPr>
                <w:rStyle w:val="normaltextrun"/>
                <w:rFonts w:ascii="Calibri" w:eastAsiaTheme="majorEastAsia" w:hAnsi="Calibri" w:cs="Calibri"/>
                <w:b/>
                <w:bCs/>
                <w:sz w:val="20"/>
                <w:szCs w:val="20"/>
                <w:highlight w:val="green"/>
              </w:rPr>
              <w:t xml:space="preserve">- </w:t>
            </w:r>
          </w:p>
          <w:p w14:paraId="015BA49B" w14:textId="77777777" w:rsidR="00F73287" w:rsidRPr="00F73287" w:rsidRDefault="00F73287" w:rsidP="00F73287">
            <w:pPr>
              <w:pStyle w:val="paragraph"/>
              <w:spacing w:before="0"/>
              <w:textAlignment w:val="baseline"/>
              <w:rPr>
                <w:rFonts w:asciiTheme="minorHAnsi" w:hAnsiTheme="minorHAnsi" w:cstheme="minorHAnsi"/>
                <w:b/>
                <w:bCs/>
                <w:sz w:val="20"/>
                <w:szCs w:val="20"/>
                <w:highlight w:val="yellow"/>
              </w:rPr>
            </w:pPr>
            <w:r w:rsidRPr="00F73287">
              <w:rPr>
                <w:rFonts w:asciiTheme="minorHAnsi" w:hAnsiTheme="minorHAnsi" w:cstheme="minorHAnsi"/>
                <w:b/>
                <w:bCs/>
                <w:sz w:val="20"/>
                <w:szCs w:val="20"/>
                <w:highlight w:val="yellow"/>
              </w:rPr>
              <w:t>Cover artwork:</w:t>
            </w:r>
          </w:p>
          <w:p w14:paraId="33C68F46" w14:textId="77777777" w:rsidR="00F73287" w:rsidRPr="00F73287" w:rsidRDefault="00F73287" w:rsidP="005A613D">
            <w:pPr>
              <w:pStyle w:val="paragraph"/>
              <w:numPr>
                <w:ilvl w:val="0"/>
                <w:numId w:val="10"/>
              </w:numPr>
              <w:ind w:left="113" w:hanging="113"/>
              <w:textAlignment w:val="baseline"/>
              <w:rPr>
                <w:rFonts w:asciiTheme="minorHAnsi" w:hAnsiTheme="minorHAnsi" w:cstheme="minorHAnsi"/>
                <w:sz w:val="20"/>
                <w:szCs w:val="20"/>
                <w:highlight w:val="yellow"/>
              </w:rPr>
            </w:pPr>
            <w:r w:rsidRPr="00F73287">
              <w:rPr>
                <w:rFonts w:asciiTheme="minorHAnsi" w:hAnsiTheme="minorHAnsi" w:cstheme="minorHAnsi"/>
                <w:sz w:val="20"/>
                <w:szCs w:val="20"/>
                <w:highlight w:val="yellow"/>
              </w:rPr>
              <w:t>Music albums</w:t>
            </w:r>
          </w:p>
          <w:p w14:paraId="63733669" w14:textId="77777777" w:rsidR="00F73287" w:rsidRPr="00F73287" w:rsidRDefault="00F73287" w:rsidP="005A613D">
            <w:pPr>
              <w:pStyle w:val="paragraph"/>
              <w:numPr>
                <w:ilvl w:val="0"/>
                <w:numId w:val="10"/>
              </w:numPr>
              <w:ind w:left="113" w:hanging="113"/>
              <w:textAlignment w:val="baseline"/>
              <w:rPr>
                <w:rFonts w:asciiTheme="minorHAnsi" w:hAnsiTheme="minorHAnsi" w:cstheme="minorHAnsi"/>
                <w:sz w:val="20"/>
                <w:szCs w:val="20"/>
                <w:highlight w:val="yellow"/>
              </w:rPr>
            </w:pPr>
            <w:r w:rsidRPr="00F73287">
              <w:rPr>
                <w:rFonts w:asciiTheme="minorHAnsi" w:hAnsiTheme="minorHAnsi" w:cstheme="minorHAnsi"/>
                <w:sz w:val="20"/>
                <w:szCs w:val="20"/>
                <w:highlight w:val="yellow"/>
              </w:rPr>
              <w:t>Books</w:t>
            </w:r>
          </w:p>
          <w:p w14:paraId="55FB5883" w14:textId="77777777" w:rsidR="00F73287" w:rsidRPr="00F73287" w:rsidRDefault="00F73287" w:rsidP="005A613D">
            <w:pPr>
              <w:pStyle w:val="paragraph"/>
              <w:numPr>
                <w:ilvl w:val="0"/>
                <w:numId w:val="10"/>
              </w:numPr>
              <w:ind w:left="113" w:hanging="113"/>
              <w:textAlignment w:val="baseline"/>
              <w:rPr>
                <w:rFonts w:asciiTheme="minorHAnsi" w:hAnsiTheme="minorHAnsi" w:cstheme="minorHAnsi"/>
                <w:b/>
                <w:bCs/>
                <w:sz w:val="20"/>
                <w:szCs w:val="20"/>
                <w:highlight w:val="yellow"/>
              </w:rPr>
            </w:pPr>
            <w:r w:rsidRPr="00F73287">
              <w:rPr>
                <w:rFonts w:asciiTheme="minorHAnsi" w:hAnsiTheme="minorHAnsi" w:cstheme="minorHAnsi"/>
                <w:b/>
                <w:bCs/>
                <w:sz w:val="20"/>
                <w:szCs w:val="20"/>
                <w:highlight w:val="yellow"/>
              </w:rPr>
              <w:t>Environmental:</w:t>
            </w:r>
          </w:p>
          <w:p w14:paraId="267F6D36" w14:textId="77777777" w:rsidR="00F73287" w:rsidRPr="00F73287" w:rsidRDefault="00F73287" w:rsidP="005A613D">
            <w:pPr>
              <w:pStyle w:val="paragraph"/>
              <w:numPr>
                <w:ilvl w:val="0"/>
                <w:numId w:val="10"/>
              </w:numPr>
              <w:ind w:left="113" w:hanging="113"/>
              <w:textAlignment w:val="baseline"/>
              <w:rPr>
                <w:rFonts w:asciiTheme="minorHAnsi" w:hAnsiTheme="minorHAnsi" w:cstheme="minorHAnsi"/>
                <w:sz w:val="20"/>
                <w:szCs w:val="20"/>
                <w:highlight w:val="yellow"/>
              </w:rPr>
            </w:pPr>
            <w:r w:rsidRPr="00F73287">
              <w:rPr>
                <w:rFonts w:asciiTheme="minorHAnsi" w:hAnsiTheme="minorHAnsi" w:cstheme="minorHAnsi"/>
                <w:sz w:val="20"/>
                <w:szCs w:val="20"/>
                <w:highlight w:val="yellow"/>
              </w:rPr>
              <w:t>Exhibitions</w:t>
            </w:r>
          </w:p>
          <w:p w14:paraId="018D7F5F" w14:textId="77777777" w:rsidR="00F73287" w:rsidRPr="00F73287" w:rsidRDefault="00F73287" w:rsidP="005A613D">
            <w:pPr>
              <w:pStyle w:val="paragraph"/>
              <w:numPr>
                <w:ilvl w:val="0"/>
                <w:numId w:val="10"/>
              </w:numPr>
              <w:ind w:left="113" w:hanging="113"/>
              <w:textAlignment w:val="baseline"/>
              <w:rPr>
                <w:rFonts w:asciiTheme="minorHAnsi" w:hAnsiTheme="minorHAnsi" w:cstheme="minorHAnsi"/>
                <w:sz w:val="20"/>
                <w:szCs w:val="20"/>
                <w:highlight w:val="yellow"/>
              </w:rPr>
            </w:pPr>
            <w:r w:rsidRPr="00F73287">
              <w:rPr>
                <w:rFonts w:asciiTheme="minorHAnsi" w:hAnsiTheme="minorHAnsi" w:cstheme="minorHAnsi"/>
                <w:sz w:val="20"/>
                <w:szCs w:val="20"/>
                <w:highlight w:val="yellow"/>
              </w:rPr>
              <w:t>Murals</w:t>
            </w:r>
          </w:p>
          <w:p w14:paraId="2C5C0F51" w14:textId="77777777" w:rsidR="00F73287" w:rsidRPr="00F73287" w:rsidRDefault="00F73287" w:rsidP="005A613D">
            <w:pPr>
              <w:pStyle w:val="paragraph"/>
              <w:numPr>
                <w:ilvl w:val="0"/>
                <w:numId w:val="10"/>
              </w:numPr>
              <w:ind w:left="113" w:hanging="113"/>
              <w:textAlignment w:val="baseline"/>
              <w:rPr>
                <w:rFonts w:asciiTheme="minorHAnsi" w:hAnsiTheme="minorHAnsi" w:cstheme="minorHAnsi"/>
                <w:sz w:val="20"/>
                <w:szCs w:val="20"/>
                <w:highlight w:val="yellow"/>
              </w:rPr>
            </w:pPr>
            <w:r w:rsidRPr="00F73287">
              <w:rPr>
                <w:rFonts w:asciiTheme="minorHAnsi" w:hAnsiTheme="minorHAnsi" w:cstheme="minorHAnsi"/>
                <w:sz w:val="20"/>
                <w:szCs w:val="20"/>
                <w:highlight w:val="yellow"/>
              </w:rPr>
              <w:t>Event and conference space</w:t>
            </w:r>
          </w:p>
          <w:p w14:paraId="62C46BEB" w14:textId="77777777" w:rsidR="00F73287" w:rsidRPr="00F73287" w:rsidRDefault="00F73287" w:rsidP="005A613D">
            <w:pPr>
              <w:pStyle w:val="paragraph"/>
              <w:numPr>
                <w:ilvl w:val="0"/>
                <w:numId w:val="10"/>
              </w:numPr>
              <w:ind w:left="113" w:hanging="113"/>
              <w:textAlignment w:val="baseline"/>
              <w:rPr>
                <w:rFonts w:asciiTheme="minorHAnsi" w:hAnsiTheme="minorHAnsi" w:cstheme="minorHAnsi"/>
                <w:sz w:val="20"/>
                <w:szCs w:val="20"/>
                <w:highlight w:val="yellow"/>
              </w:rPr>
            </w:pPr>
            <w:r w:rsidRPr="00F73287">
              <w:rPr>
                <w:rFonts w:asciiTheme="minorHAnsi" w:hAnsiTheme="minorHAnsi" w:cstheme="minorHAnsi"/>
                <w:sz w:val="20"/>
                <w:szCs w:val="20"/>
                <w:highlight w:val="yellow"/>
              </w:rPr>
              <w:t>Museum display</w:t>
            </w:r>
          </w:p>
          <w:p w14:paraId="246D0561" w14:textId="77777777" w:rsidR="00F73287" w:rsidRPr="00F73287" w:rsidRDefault="00F73287" w:rsidP="005A613D">
            <w:pPr>
              <w:pStyle w:val="paragraph"/>
              <w:numPr>
                <w:ilvl w:val="0"/>
                <w:numId w:val="10"/>
              </w:numPr>
              <w:ind w:left="113" w:hanging="113"/>
              <w:textAlignment w:val="baseline"/>
              <w:rPr>
                <w:rFonts w:asciiTheme="minorHAnsi" w:hAnsiTheme="minorHAnsi" w:cstheme="minorHAnsi"/>
                <w:sz w:val="20"/>
                <w:szCs w:val="20"/>
                <w:highlight w:val="yellow"/>
              </w:rPr>
            </w:pPr>
            <w:r w:rsidRPr="00F73287">
              <w:rPr>
                <w:rFonts w:asciiTheme="minorHAnsi" w:hAnsiTheme="minorHAnsi" w:cstheme="minorHAnsi"/>
                <w:sz w:val="20"/>
                <w:szCs w:val="20"/>
                <w:highlight w:val="yellow"/>
              </w:rPr>
              <w:t>Special events:</w:t>
            </w:r>
          </w:p>
          <w:p w14:paraId="057424B9" w14:textId="77777777" w:rsidR="00F73287" w:rsidRPr="00F73287" w:rsidRDefault="00F73287" w:rsidP="005A613D">
            <w:pPr>
              <w:pStyle w:val="paragraph"/>
              <w:numPr>
                <w:ilvl w:val="0"/>
                <w:numId w:val="10"/>
              </w:numPr>
              <w:ind w:left="113" w:hanging="113"/>
              <w:textAlignment w:val="baseline"/>
              <w:rPr>
                <w:rFonts w:asciiTheme="minorHAnsi" w:hAnsiTheme="minorHAnsi" w:cstheme="minorHAnsi"/>
                <w:sz w:val="20"/>
                <w:szCs w:val="20"/>
                <w:highlight w:val="yellow"/>
              </w:rPr>
            </w:pPr>
            <w:r w:rsidRPr="00F73287">
              <w:rPr>
                <w:rFonts w:asciiTheme="minorHAnsi" w:hAnsiTheme="minorHAnsi" w:cstheme="minorHAnsi"/>
                <w:sz w:val="20"/>
                <w:szCs w:val="20"/>
                <w:highlight w:val="yellow"/>
              </w:rPr>
              <w:t>Launch events</w:t>
            </w:r>
          </w:p>
          <w:p w14:paraId="53B16F73" w14:textId="77777777" w:rsidR="00F73287" w:rsidRPr="00F73287" w:rsidRDefault="00F73287" w:rsidP="005A613D">
            <w:pPr>
              <w:pStyle w:val="paragraph"/>
              <w:numPr>
                <w:ilvl w:val="0"/>
                <w:numId w:val="10"/>
              </w:numPr>
              <w:ind w:left="113" w:hanging="113"/>
              <w:textAlignment w:val="baseline"/>
              <w:rPr>
                <w:rFonts w:asciiTheme="minorHAnsi" w:hAnsiTheme="minorHAnsi" w:cstheme="minorHAnsi"/>
                <w:sz w:val="20"/>
                <w:szCs w:val="20"/>
                <w:highlight w:val="yellow"/>
              </w:rPr>
            </w:pPr>
            <w:r w:rsidRPr="00F73287">
              <w:rPr>
                <w:rFonts w:asciiTheme="minorHAnsi" w:hAnsiTheme="minorHAnsi" w:cstheme="minorHAnsi"/>
                <w:sz w:val="20"/>
                <w:szCs w:val="20"/>
                <w:highlight w:val="yellow"/>
              </w:rPr>
              <w:t>Celebrations</w:t>
            </w:r>
          </w:p>
          <w:p w14:paraId="590D68FD" w14:textId="77777777" w:rsidR="00F73287" w:rsidRPr="00F73287" w:rsidRDefault="00F73287" w:rsidP="005A613D">
            <w:pPr>
              <w:pStyle w:val="paragraph"/>
              <w:numPr>
                <w:ilvl w:val="0"/>
                <w:numId w:val="10"/>
              </w:numPr>
              <w:ind w:left="113" w:hanging="113"/>
              <w:textAlignment w:val="baseline"/>
              <w:rPr>
                <w:rFonts w:asciiTheme="minorHAnsi" w:hAnsiTheme="minorHAnsi" w:cstheme="minorHAnsi"/>
                <w:sz w:val="20"/>
                <w:szCs w:val="20"/>
                <w:highlight w:val="yellow"/>
              </w:rPr>
            </w:pPr>
            <w:r w:rsidRPr="00F73287">
              <w:rPr>
                <w:rFonts w:asciiTheme="minorHAnsi" w:hAnsiTheme="minorHAnsi" w:cstheme="minorHAnsi"/>
                <w:sz w:val="20"/>
                <w:szCs w:val="20"/>
                <w:highlight w:val="yellow"/>
              </w:rPr>
              <w:t>Fayres</w:t>
            </w:r>
          </w:p>
          <w:p w14:paraId="72DA6861" w14:textId="0D27A0BE" w:rsidR="00F73287" w:rsidRPr="005A613D" w:rsidRDefault="00F73287" w:rsidP="005A613D">
            <w:pPr>
              <w:pStyle w:val="paragraph"/>
              <w:numPr>
                <w:ilvl w:val="0"/>
                <w:numId w:val="10"/>
              </w:numPr>
              <w:ind w:left="113" w:hanging="113"/>
              <w:textAlignment w:val="baseline"/>
              <w:rPr>
                <w:rFonts w:asciiTheme="minorHAnsi" w:hAnsiTheme="minorHAnsi" w:cstheme="minorHAnsi"/>
                <w:b/>
                <w:bCs/>
                <w:sz w:val="20"/>
                <w:szCs w:val="20"/>
                <w:highlight w:val="yellow"/>
              </w:rPr>
            </w:pPr>
            <w:r w:rsidRPr="00F73287">
              <w:rPr>
                <w:rFonts w:asciiTheme="minorHAnsi" w:hAnsiTheme="minorHAnsi" w:cstheme="minorHAnsi"/>
                <w:sz w:val="20"/>
                <w:szCs w:val="20"/>
                <w:highlight w:val="yellow"/>
              </w:rPr>
              <w:t>Retail space</w:t>
            </w:r>
          </w:p>
          <w:p w14:paraId="6BF31147" w14:textId="546FD149" w:rsidR="005A613D" w:rsidRDefault="005A613D" w:rsidP="005A613D">
            <w:pPr>
              <w:pStyle w:val="paragraph"/>
              <w:spacing w:before="0" w:beforeAutospacing="0" w:after="0" w:afterAutospacing="0"/>
              <w:textAlignment w:val="baseline"/>
              <w:rPr>
                <w:rStyle w:val="normaltextrun"/>
                <w:rFonts w:ascii="Calibri" w:hAnsi="Calibri" w:cs="Calibri"/>
                <w:sz w:val="20"/>
                <w:szCs w:val="20"/>
              </w:rPr>
            </w:pPr>
            <w:r w:rsidRPr="006D084F">
              <w:rPr>
                <w:rStyle w:val="normaltextrun"/>
                <w:rFonts w:ascii="Calibri" w:eastAsiaTheme="majorEastAsia" w:hAnsi="Calibri" w:cs="Calibri"/>
                <w:sz w:val="20"/>
                <w:szCs w:val="20"/>
                <w:highlight w:val="cyan"/>
              </w:rPr>
              <w:t>Summer Term</w:t>
            </w:r>
            <w:r w:rsidRPr="006D084F">
              <w:rPr>
                <w:rStyle w:val="normaltextrun"/>
                <w:rFonts w:ascii="Calibri" w:eastAsiaTheme="majorEastAsia" w:hAnsi="Calibri" w:cs="Calibri"/>
                <w:sz w:val="20"/>
                <w:szCs w:val="20"/>
              </w:rPr>
              <w:t xml:space="preserve"> </w:t>
            </w:r>
          </w:p>
          <w:p w14:paraId="45541941" w14:textId="77777777" w:rsidR="005A613D" w:rsidRPr="00F73287" w:rsidRDefault="005A613D" w:rsidP="005A613D">
            <w:pPr>
              <w:pStyle w:val="paragraph"/>
              <w:spacing w:before="0" w:beforeAutospacing="0" w:after="0" w:afterAutospacing="0"/>
              <w:textAlignment w:val="baseline"/>
              <w:rPr>
                <w:rFonts w:ascii="Calibri" w:hAnsi="Calibri" w:cs="Calibri"/>
                <w:sz w:val="20"/>
                <w:szCs w:val="20"/>
              </w:rPr>
            </w:pPr>
          </w:p>
          <w:p w14:paraId="3FE347DA" w14:textId="77777777" w:rsidR="00F73287" w:rsidRPr="00F73287" w:rsidRDefault="00F73287" w:rsidP="005A613D">
            <w:pPr>
              <w:pStyle w:val="paragraph"/>
              <w:textAlignment w:val="baseline"/>
              <w:rPr>
                <w:rFonts w:asciiTheme="minorHAnsi" w:hAnsiTheme="minorHAnsi" w:cstheme="minorHAnsi"/>
                <w:b/>
                <w:bCs/>
                <w:sz w:val="20"/>
                <w:szCs w:val="20"/>
                <w:highlight w:val="yellow"/>
              </w:rPr>
            </w:pPr>
            <w:r w:rsidRPr="00F73287">
              <w:rPr>
                <w:rFonts w:asciiTheme="minorHAnsi" w:hAnsiTheme="minorHAnsi" w:cstheme="minorHAnsi"/>
                <w:b/>
                <w:bCs/>
                <w:sz w:val="20"/>
                <w:szCs w:val="20"/>
                <w:highlight w:val="yellow"/>
              </w:rPr>
              <w:t>Illustration:</w:t>
            </w:r>
          </w:p>
          <w:p w14:paraId="0D483E5B" w14:textId="77777777" w:rsidR="00F73287" w:rsidRPr="00F73287" w:rsidRDefault="00F73287" w:rsidP="005A613D">
            <w:pPr>
              <w:pStyle w:val="paragraph"/>
              <w:numPr>
                <w:ilvl w:val="0"/>
                <w:numId w:val="10"/>
              </w:numPr>
              <w:ind w:left="113" w:hanging="113"/>
              <w:textAlignment w:val="baseline"/>
              <w:rPr>
                <w:rFonts w:asciiTheme="minorHAnsi" w:hAnsiTheme="minorHAnsi" w:cstheme="minorHAnsi"/>
                <w:sz w:val="20"/>
                <w:szCs w:val="20"/>
                <w:highlight w:val="yellow"/>
              </w:rPr>
            </w:pPr>
            <w:r w:rsidRPr="00F73287">
              <w:rPr>
                <w:rFonts w:asciiTheme="minorHAnsi" w:hAnsiTheme="minorHAnsi" w:cstheme="minorHAnsi"/>
                <w:sz w:val="20"/>
                <w:szCs w:val="20"/>
                <w:highlight w:val="yellow"/>
              </w:rPr>
              <w:t>Graphic novels</w:t>
            </w:r>
          </w:p>
          <w:p w14:paraId="278CD977" w14:textId="77777777" w:rsidR="00F73287" w:rsidRPr="00F73287" w:rsidRDefault="00F73287" w:rsidP="005A613D">
            <w:pPr>
              <w:pStyle w:val="paragraph"/>
              <w:numPr>
                <w:ilvl w:val="0"/>
                <w:numId w:val="10"/>
              </w:numPr>
              <w:ind w:left="113" w:hanging="113"/>
              <w:textAlignment w:val="baseline"/>
              <w:rPr>
                <w:rFonts w:asciiTheme="minorHAnsi" w:hAnsiTheme="minorHAnsi" w:cstheme="minorHAnsi"/>
                <w:sz w:val="20"/>
                <w:szCs w:val="20"/>
                <w:highlight w:val="yellow"/>
              </w:rPr>
            </w:pPr>
            <w:r w:rsidRPr="00F73287">
              <w:rPr>
                <w:rFonts w:asciiTheme="minorHAnsi" w:hAnsiTheme="minorHAnsi" w:cstheme="minorHAnsi"/>
                <w:sz w:val="20"/>
                <w:szCs w:val="20"/>
                <w:highlight w:val="yellow"/>
              </w:rPr>
              <w:t>Comic strips</w:t>
            </w:r>
          </w:p>
          <w:p w14:paraId="617F6ABE" w14:textId="77777777" w:rsidR="00F73287" w:rsidRPr="00F73287" w:rsidRDefault="00F73287" w:rsidP="005A613D">
            <w:pPr>
              <w:pStyle w:val="paragraph"/>
              <w:numPr>
                <w:ilvl w:val="0"/>
                <w:numId w:val="10"/>
              </w:numPr>
              <w:ind w:left="113" w:hanging="113"/>
              <w:textAlignment w:val="baseline"/>
              <w:rPr>
                <w:rFonts w:asciiTheme="minorHAnsi" w:hAnsiTheme="minorHAnsi" w:cstheme="minorHAnsi"/>
                <w:sz w:val="20"/>
                <w:szCs w:val="20"/>
                <w:highlight w:val="yellow"/>
              </w:rPr>
            </w:pPr>
            <w:r w:rsidRPr="00F73287">
              <w:rPr>
                <w:rFonts w:asciiTheme="minorHAnsi" w:hAnsiTheme="minorHAnsi" w:cstheme="minorHAnsi"/>
                <w:sz w:val="20"/>
                <w:szCs w:val="20"/>
                <w:highlight w:val="yellow"/>
              </w:rPr>
              <w:t>Websites</w:t>
            </w:r>
          </w:p>
          <w:p w14:paraId="702EE3EC" w14:textId="77777777" w:rsidR="00F73287" w:rsidRPr="00F73287" w:rsidRDefault="00F73287" w:rsidP="005A613D">
            <w:pPr>
              <w:pStyle w:val="paragraph"/>
              <w:numPr>
                <w:ilvl w:val="0"/>
                <w:numId w:val="10"/>
              </w:numPr>
              <w:ind w:left="113" w:hanging="113"/>
              <w:textAlignment w:val="baseline"/>
              <w:rPr>
                <w:rFonts w:asciiTheme="minorHAnsi" w:hAnsiTheme="minorHAnsi" w:cstheme="minorHAnsi"/>
                <w:sz w:val="20"/>
                <w:szCs w:val="20"/>
                <w:highlight w:val="yellow"/>
              </w:rPr>
            </w:pPr>
            <w:r w:rsidRPr="00F73287">
              <w:rPr>
                <w:rFonts w:asciiTheme="minorHAnsi" w:hAnsiTheme="minorHAnsi" w:cstheme="minorHAnsi"/>
                <w:sz w:val="20"/>
                <w:szCs w:val="20"/>
                <w:highlight w:val="yellow"/>
              </w:rPr>
              <w:t>Album and book covers</w:t>
            </w:r>
          </w:p>
          <w:p w14:paraId="51EAB9F6" w14:textId="77777777" w:rsidR="00F73287" w:rsidRPr="00F73287" w:rsidRDefault="00F73287" w:rsidP="005A613D">
            <w:pPr>
              <w:pStyle w:val="paragraph"/>
              <w:numPr>
                <w:ilvl w:val="0"/>
                <w:numId w:val="10"/>
              </w:numPr>
              <w:ind w:left="113" w:hanging="113"/>
              <w:textAlignment w:val="baseline"/>
              <w:rPr>
                <w:rFonts w:asciiTheme="minorHAnsi" w:hAnsiTheme="minorHAnsi" w:cstheme="minorHAnsi"/>
                <w:sz w:val="20"/>
                <w:szCs w:val="20"/>
                <w:highlight w:val="yellow"/>
              </w:rPr>
            </w:pPr>
            <w:r w:rsidRPr="00F73287">
              <w:rPr>
                <w:rFonts w:asciiTheme="minorHAnsi" w:hAnsiTheme="minorHAnsi" w:cstheme="minorHAnsi"/>
                <w:sz w:val="20"/>
                <w:szCs w:val="20"/>
                <w:highlight w:val="yellow"/>
              </w:rPr>
              <w:t>Infographics</w:t>
            </w:r>
          </w:p>
          <w:p w14:paraId="34ECFB7E" w14:textId="77777777" w:rsidR="00F73287" w:rsidRPr="00F73287" w:rsidRDefault="00F73287" w:rsidP="005A613D">
            <w:pPr>
              <w:pStyle w:val="paragraph"/>
              <w:numPr>
                <w:ilvl w:val="0"/>
                <w:numId w:val="10"/>
              </w:numPr>
              <w:ind w:left="113" w:hanging="113"/>
              <w:textAlignment w:val="baseline"/>
              <w:rPr>
                <w:rFonts w:asciiTheme="minorHAnsi" w:hAnsiTheme="minorHAnsi" w:cstheme="minorHAnsi"/>
                <w:sz w:val="20"/>
                <w:szCs w:val="20"/>
                <w:highlight w:val="yellow"/>
              </w:rPr>
            </w:pPr>
            <w:r w:rsidRPr="00F73287">
              <w:rPr>
                <w:rFonts w:asciiTheme="minorHAnsi" w:hAnsiTheme="minorHAnsi" w:cstheme="minorHAnsi"/>
                <w:sz w:val="20"/>
                <w:szCs w:val="20"/>
                <w:highlight w:val="yellow"/>
              </w:rPr>
              <w:t>Technical illustrations</w:t>
            </w:r>
          </w:p>
          <w:p w14:paraId="0278E48C" w14:textId="77777777" w:rsidR="00F73287" w:rsidRPr="00F73287" w:rsidRDefault="00F73287" w:rsidP="005A613D">
            <w:pPr>
              <w:pStyle w:val="paragraph"/>
              <w:numPr>
                <w:ilvl w:val="0"/>
                <w:numId w:val="10"/>
              </w:numPr>
              <w:ind w:left="113" w:hanging="113"/>
              <w:textAlignment w:val="baseline"/>
              <w:rPr>
                <w:rFonts w:asciiTheme="minorHAnsi" w:hAnsiTheme="minorHAnsi" w:cstheme="minorHAnsi"/>
                <w:sz w:val="20"/>
                <w:szCs w:val="20"/>
                <w:highlight w:val="yellow"/>
              </w:rPr>
            </w:pPr>
            <w:r w:rsidRPr="00F73287">
              <w:rPr>
                <w:rFonts w:asciiTheme="minorHAnsi" w:hAnsiTheme="minorHAnsi" w:cstheme="minorHAnsi"/>
                <w:sz w:val="20"/>
                <w:szCs w:val="20"/>
                <w:highlight w:val="yellow"/>
              </w:rPr>
              <w:t>Fashion and textiles</w:t>
            </w:r>
          </w:p>
          <w:p w14:paraId="72E4852E" w14:textId="77777777" w:rsidR="00F73287" w:rsidRPr="00F73287" w:rsidRDefault="00F73287" w:rsidP="005A613D">
            <w:pPr>
              <w:pStyle w:val="paragraph"/>
              <w:numPr>
                <w:ilvl w:val="0"/>
                <w:numId w:val="10"/>
              </w:numPr>
              <w:ind w:left="113" w:hanging="113"/>
              <w:textAlignment w:val="baseline"/>
              <w:rPr>
                <w:rFonts w:asciiTheme="minorHAnsi" w:hAnsiTheme="minorHAnsi" w:cstheme="minorHAnsi"/>
                <w:sz w:val="20"/>
                <w:szCs w:val="20"/>
                <w:highlight w:val="yellow"/>
              </w:rPr>
            </w:pPr>
            <w:r w:rsidRPr="00F73287">
              <w:rPr>
                <w:rFonts w:asciiTheme="minorHAnsi" w:hAnsiTheme="minorHAnsi" w:cstheme="minorHAnsi"/>
                <w:sz w:val="20"/>
                <w:szCs w:val="20"/>
                <w:highlight w:val="yellow"/>
              </w:rPr>
              <w:t>Video games</w:t>
            </w:r>
          </w:p>
          <w:p w14:paraId="43D62A01" w14:textId="77777777" w:rsidR="00F73287" w:rsidRPr="00F73287" w:rsidRDefault="00F73287" w:rsidP="005A613D">
            <w:pPr>
              <w:pStyle w:val="paragraph"/>
              <w:numPr>
                <w:ilvl w:val="0"/>
                <w:numId w:val="10"/>
              </w:numPr>
              <w:ind w:left="113" w:hanging="113"/>
              <w:textAlignment w:val="baseline"/>
              <w:rPr>
                <w:rFonts w:asciiTheme="minorHAnsi" w:hAnsiTheme="minorHAnsi" w:cstheme="minorHAnsi"/>
                <w:sz w:val="20"/>
                <w:szCs w:val="20"/>
                <w:highlight w:val="yellow"/>
              </w:rPr>
            </w:pPr>
            <w:r w:rsidRPr="00F73287">
              <w:rPr>
                <w:rFonts w:asciiTheme="minorHAnsi" w:hAnsiTheme="minorHAnsi" w:cstheme="minorHAnsi"/>
                <w:sz w:val="20"/>
                <w:szCs w:val="20"/>
                <w:highlight w:val="yellow"/>
              </w:rPr>
              <w:t>Typography:</w:t>
            </w:r>
          </w:p>
          <w:p w14:paraId="0A162F53" w14:textId="77777777" w:rsidR="00F73287" w:rsidRPr="00F73287" w:rsidRDefault="00F73287" w:rsidP="005A613D">
            <w:pPr>
              <w:pStyle w:val="paragraph"/>
              <w:numPr>
                <w:ilvl w:val="0"/>
                <w:numId w:val="10"/>
              </w:numPr>
              <w:ind w:left="113" w:hanging="113"/>
              <w:textAlignment w:val="baseline"/>
              <w:rPr>
                <w:rFonts w:asciiTheme="minorHAnsi" w:hAnsiTheme="minorHAnsi" w:cstheme="minorHAnsi"/>
                <w:sz w:val="20"/>
                <w:szCs w:val="20"/>
                <w:highlight w:val="yellow"/>
              </w:rPr>
            </w:pPr>
            <w:r w:rsidRPr="00F73287">
              <w:rPr>
                <w:rFonts w:asciiTheme="minorHAnsi" w:hAnsiTheme="minorHAnsi" w:cstheme="minorHAnsi"/>
                <w:sz w:val="20"/>
                <w:szCs w:val="20"/>
                <w:highlight w:val="yellow"/>
              </w:rPr>
              <w:t>Kerning</w:t>
            </w:r>
          </w:p>
          <w:p w14:paraId="10223728" w14:textId="77777777" w:rsidR="00F73287" w:rsidRPr="00F73287" w:rsidRDefault="00F73287" w:rsidP="005A613D">
            <w:pPr>
              <w:pStyle w:val="paragraph"/>
              <w:numPr>
                <w:ilvl w:val="0"/>
                <w:numId w:val="10"/>
              </w:numPr>
              <w:ind w:left="113" w:hanging="113"/>
              <w:textAlignment w:val="baseline"/>
              <w:rPr>
                <w:rFonts w:asciiTheme="minorHAnsi" w:hAnsiTheme="minorHAnsi" w:cstheme="minorHAnsi"/>
                <w:sz w:val="20"/>
                <w:szCs w:val="20"/>
                <w:highlight w:val="yellow"/>
              </w:rPr>
            </w:pPr>
            <w:r w:rsidRPr="00F73287">
              <w:rPr>
                <w:rFonts w:asciiTheme="minorHAnsi" w:hAnsiTheme="minorHAnsi" w:cstheme="minorHAnsi"/>
                <w:sz w:val="20"/>
                <w:szCs w:val="20"/>
                <w:highlight w:val="yellow"/>
              </w:rPr>
              <w:t>Leading</w:t>
            </w:r>
          </w:p>
          <w:p w14:paraId="0BAAAF42" w14:textId="77777777" w:rsidR="00F73287" w:rsidRPr="00F73287" w:rsidRDefault="00F73287" w:rsidP="005A613D">
            <w:pPr>
              <w:pStyle w:val="paragraph"/>
              <w:numPr>
                <w:ilvl w:val="0"/>
                <w:numId w:val="10"/>
              </w:numPr>
              <w:ind w:left="113" w:hanging="113"/>
              <w:textAlignment w:val="baseline"/>
              <w:rPr>
                <w:rFonts w:asciiTheme="minorHAnsi" w:hAnsiTheme="minorHAnsi" w:cstheme="minorHAnsi"/>
                <w:sz w:val="20"/>
                <w:szCs w:val="20"/>
                <w:highlight w:val="yellow"/>
              </w:rPr>
            </w:pPr>
            <w:r w:rsidRPr="00F73287">
              <w:rPr>
                <w:rFonts w:asciiTheme="minorHAnsi" w:hAnsiTheme="minorHAnsi" w:cstheme="minorHAnsi"/>
                <w:sz w:val="20"/>
                <w:szCs w:val="20"/>
                <w:highlight w:val="yellow"/>
              </w:rPr>
              <w:t>Typeface</w:t>
            </w:r>
          </w:p>
          <w:p w14:paraId="22CF495B" w14:textId="77777777" w:rsidR="005A613D" w:rsidRDefault="00F73287" w:rsidP="005A613D">
            <w:pPr>
              <w:pStyle w:val="paragraph"/>
              <w:numPr>
                <w:ilvl w:val="0"/>
                <w:numId w:val="10"/>
              </w:numPr>
              <w:ind w:left="113" w:hanging="113"/>
              <w:textAlignment w:val="baseline"/>
              <w:rPr>
                <w:rFonts w:asciiTheme="minorHAnsi" w:hAnsiTheme="minorHAnsi" w:cstheme="minorHAnsi"/>
                <w:sz w:val="20"/>
                <w:szCs w:val="20"/>
                <w:highlight w:val="yellow"/>
              </w:rPr>
            </w:pPr>
            <w:r w:rsidRPr="00F73287">
              <w:rPr>
                <w:rFonts w:asciiTheme="minorHAnsi" w:hAnsiTheme="minorHAnsi" w:cstheme="minorHAnsi"/>
                <w:sz w:val="20"/>
                <w:szCs w:val="20"/>
                <w:highlight w:val="yellow"/>
              </w:rPr>
              <w:t>Size</w:t>
            </w:r>
          </w:p>
          <w:p w14:paraId="6A5A6721" w14:textId="77777777" w:rsidR="005A613D" w:rsidRDefault="00F73287" w:rsidP="005A613D">
            <w:pPr>
              <w:pStyle w:val="paragraph"/>
              <w:numPr>
                <w:ilvl w:val="0"/>
                <w:numId w:val="10"/>
              </w:numPr>
              <w:ind w:left="113" w:hanging="113"/>
              <w:textAlignment w:val="baseline"/>
              <w:rPr>
                <w:rFonts w:asciiTheme="minorHAnsi" w:hAnsiTheme="minorHAnsi" w:cstheme="minorHAnsi"/>
                <w:sz w:val="20"/>
                <w:szCs w:val="20"/>
                <w:highlight w:val="yellow"/>
              </w:rPr>
            </w:pPr>
            <w:r w:rsidRPr="00F73287">
              <w:rPr>
                <w:rFonts w:asciiTheme="minorHAnsi" w:hAnsiTheme="minorHAnsi" w:cstheme="minorHAnsi"/>
                <w:sz w:val="20"/>
                <w:szCs w:val="20"/>
                <w:highlight w:val="yellow"/>
              </w:rPr>
              <w:t>Tracking</w:t>
            </w:r>
          </w:p>
          <w:p w14:paraId="6EBC6A09" w14:textId="77777777" w:rsidR="005A613D" w:rsidRDefault="00F73287" w:rsidP="005A613D">
            <w:pPr>
              <w:pStyle w:val="paragraph"/>
              <w:numPr>
                <w:ilvl w:val="0"/>
                <w:numId w:val="10"/>
              </w:numPr>
              <w:ind w:left="113" w:hanging="113"/>
              <w:textAlignment w:val="baseline"/>
              <w:rPr>
                <w:rFonts w:asciiTheme="minorHAnsi" w:hAnsiTheme="minorHAnsi" w:cstheme="minorHAnsi"/>
                <w:sz w:val="20"/>
                <w:szCs w:val="20"/>
                <w:highlight w:val="yellow"/>
              </w:rPr>
            </w:pPr>
            <w:r w:rsidRPr="00F73287">
              <w:rPr>
                <w:rFonts w:asciiTheme="minorHAnsi" w:hAnsiTheme="minorHAnsi" w:cstheme="minorHAnsi"/>
                <w:sz w:val="20"/>
                <w:szCs w:val="20"/>
                <w:highlight w:val="yellow"/>
              </w:rPr>
              <w:t>Serif</w:t>
            </w:r>
          </w:p>
          <w:p w14:paraId="6A609866" w14:textId="0B26E8C4" w:rsidR="00F73287" w:rsidRPr="00F73287" w:rsidRDefault="00F73287" w:rsidP="005A613D">
            <w:pPr>
              <w:pStyle w:val="paragraph"/>
              <w:numPr>
                <w:ilvl w:val="0"/>
                <w:numId w:val="10"/>
              </w:numPr>
              <w:ind w:left="113" w:hanging="113"/>
              <w:textAlignment w:val="baseline"/>
              <w:rPr>
                <w:rFonts w:asciiTheme="minorHAnsi" w:hAnsiTheme="minorHAnsi" w:cstheme="minorHAnsi"/>
                <w:sz w:val="20"/>
                <w:szCs w:val="20"/>
                <w:highlight w:val="yellow"/>
              </w:rPr>
            </w:pPr>
            <w:r w:rsidRPr="00F73287">
              <w:rPr>
                <w:rFonts w:asciiTheme="minorHAnsi" w:hAnsiTheme="minorHAnsi" w:cstheme="minorHAnsi"/>
                <w:sz w:val="20"/>
                <w:szCs w:val="20"/>
                <w:highlight w:val="yellow"/>
              </w:rPr>
              <w:lastRenderedPageBreak/>
              <w:t>San serif</w:t>
            </w:r>
          </w:p>
          <w:p w14:paraId="4FA2F7B0" w14:textId="77777777" w:rsidR="002E274C" w:rsidRPr="006D084F" w:rsidRDefault="002E274C" w:rsidP="002E274C">
            <w:pPr>
              <w:pStyle w:val="paragraph"/>
              <w:spacing w:before="0" w:beforeAutospacing="0" w:after="0" w:afterAutospacing="0"/>
              <w:textAlignment w:val="baseline"/>
              <w:rPr>
                <w:i/>
                <w:sz w:val="20"/>
                <w:szCs w:val="20"/>
              </w:rPr>
            </w:pPr>
          </w:p>
          <w:p w14:paraId="6B96C34F" w14:textId="77777777" w:rsidR="002E274C" w:rsidRPr="006D084F" w:rsidRDefault="002E274C" w:rsidP="002E274C">
            <w:pPr>
              <w:pStyle w:val="paragraph"/>
              <w:spacing w:before="0" w:beforeAutospacing="0" w:after="0" w:afterAutospacing="0"/>
              <w:textAlignment w:val="baseline"/>
              <w:rPr>
                <w:rStyle w:val="normaltextrun"/>
                <w:rFonts w:ascii="Calibri" w:eastAsiaTheme="majorEastAsia" w:hAnsi="Calibri" w:cs="Calibri"/>
                <w:sz w:val="20"/>
                <w:szCs w:val="20"/>
              </w:rPr>
            </w:pPr>
          </w:p>
          <w:p w14:paraId="74B63707" w14:textId="77777777" w:rsidR="00E61722" w:rsidRDefault="00E61722" w:rsidP="002E274C">
            <w:pPr>
              <w:pStyle w:val="paragraph"/>
              <w:spacing w:before="0" w:beforeAutospacing="0" w:after="0" w:afterAutospacing="0"/>
              <w:textAlignment w:val="baseline"/>
              <w:rPr>
                <w:rStyle w:val="normaltextrun"/>
                <w:rFonts w:ascii="Calibri" w:eastAsiaTheme="majorEastAsia" w:hAnsi="Calibri" w:cs="Calibri"/>
              </w:rPr>
            </w:pPr>
          </w:p>
          <w:p w14:paraId="3A9E87C2" w14:textId="77777777" w:rsidR="002E274C" w:rsidRDefault="002E274C" w:rsidP="002E274C">
            <w:pPr>
              <w:pStyle w:val="paragraph"/>
              <w:spacing w:before="0" w:beforeAutospacing="0" w:after="0" w:afterAutospacing="0"/>
              <w:textAlignment w:val="baseline"/>
              <w:rPr>
                <w:i/>
                <w:sz w:val="20"/>
              </w:rPr>
            </w:pPr>
          </w:p>
        </w:tc>
        <w:tc>
          <w:tcPr>
            <w:tcW w:w="1842" w:type="dxa"/>
            <w:tcBorders>
              <w:bottom w:val="nil"/>
            </w:tcBorders>
          </w:tcPr>
          <w:p w14:paraId="01563149" w14:textId="54D49B86" w:rsidR="002E274C" w:rsidRPr="00E61722" w:rsidRDefault="002E274C" w:rsidP="00E61722">
            <w:pPr>
              <w:pStyle w:val="TableParagraph"/>
              <w:spacing w:before="1"/>
              <w:ind w:left="107" w:right="327"/>
              <w:rPr>
                <w:b/>
                <w:sz w:val="24"/>
                <w:szCs w:val="24"/>
              </w:rPr>
            </w:pPr>
            <w:r>
              <w:rPr>
                <w:b/>
                <w:sz w:val="24"/>
                <w:szCs w:val="24"/>
                <w:highlight w:val="green"/>
              </w:rPr>
              <w:lastRenderedPageBreak/>
              <w:t>Key Concept</w:t>
            </w:r>
            <w:r w:rsidRPr="00A00E7F">
              <w:rPr>
                <w:b/>
                <w:sz w:val="24"/>
                <w:szCs w:val="24"/>
              </w:rPr>
              <w:t xml:space="preserve"> </w:t>
            </w:r>
          </w:p>
          <w:p w14:paraId="4DB19118" w14:textId="0FBCBDB2" w:rsidR="000344D2" w:rsidRDefault="002E274C" w:rsidP="002E274C">
            <w:pPr>
              <w:pStyle w:val="TableParagraph"/>
              <w:spacing w:before="1"/>
              <w:ind w:left="0" w:right="327"/>
              <w:rPr>
                <w:sz w:val="20"/>
                <w:szCs w:val="20"/>
              </w:rPr>
            </w:pPr>
            <w:r>
              <w:t>-</w:t>
            </w:r>
            <w:r w:rsidR="006A502C">
              <w:t xml:space="preserve">Learners will be able to develop </w:t>
            </w:r>
            <w:r w:rsidR="006A502C">
              <w:rPr>
                <w:sz w:val="20"/>
                <w:szCs w:val="20"/>
              </w:rPr>
              <w:t>a</w:t>
            </w:r>
            <w:r w:rsidR="006A502C" w:rsidRPr="006A502C">
              <w:rPr>
                <w:sz w:val="20"/>
                <w:szCs w:val="20"/>
              </w:rPr>
              <w:t xml:space="preserve">n </w:t>
            </w:r>
            <w:r w:rsidR="000344D2">
              <w:rPr>
                <w:sz w:val="20"/>
                <w:szCs w:val="20"/>
              </w:rPr>
              <w:t>understanding of how</w:t>
            </w:r>
            <w:r w:rsidR="006A502C" w:rsidRPr="006A502C">
              <w:rPr>
                <w:sz w:val="20"/>
                <w:szCs w:val="20"/>
              </w:rPr>
              <w:t xml:space="preserve"> line, colour, tone, composition, typography and imagery are used in traditional and contemporary graphic designs.</w:t>
            </w:r>
          </w:p>
          <w:p w14:paraId="2BCC9C9A" w14:textId="77777777" w:rsidR="000344D2" w:rsidRDefault="000344D2" w:rsidP="002E274C">
            <w:pPr>
              <w:pStyle w:val="TableParagraph"/>
              <w:spacing w:before="1"/>
              <w:ind w:left="0" w:right="327"/>
              <w:rPr>
                <w:sz w:val="20"/>
                <w:szCs w:val="20"/>
              </w:rPr>
            </w:pPr>
          </w:p>
          <w:p w14:paraId="0802E89D" w14:textId="77777777" w:rsidR="000344D2" w:rsidRDefault="000344D2" w:rsidP="002E274C">
            <w:pPr>
              <w:pStyle w:val="TableParagraph"/>
              <w:spacing w:before="1"/>
              <w:ind w:left="0" w:right="327"/>
              <w:rPr>
                <w:sz w:val="20"/>
                <w:szCs w:val="20"/>
              </w:rPr>
            </w:pPr>
          </w:p>
          <w:p w14:paraId="5FF9E750" w14:textId="77777777" w:rsidR="000344D2" w:rsidRDefault="000344D2" w:rsidP="002E274C">
            <w:pPr>
              <w:pStyle w:val="TableParagraph"/>
              <w:spacing w:before="1"/>
              <w:ind w:left="0" w:right="327"/>
              <w:rPr>
                <w:sz w:val="20"/>
                <w:szCs w:val="20"/>
              </w:rPr>
            </w:pPr>
          </w:p>
          <w:p w14:paraId="56FF897C" w14:textId="77777777" w:rsidR="000344D2" w:rsidRDefault="000344D2" w:rsidP="002E274C">
            <w:pPr>
              <w:pStyle w:val="TableParagraph"/>
              <w:spacing w:before="1"/>
              <w:ind w:left="0" w:right="327"/>
              <w:rPr>
                <w:sz w:val="20"/>
                <w:szCs w:val="20"/>
              </w:rPr>
            </w:pPr>
          </w:p>
          <w:p w14:paraId="196555E2" w14:textId="77777777" w:rsidR="000344D2" w:rsidRDefault="000344D2" w:rsidP="002E274C">
            <w:pPr>
              <w:pStyle w:val="TableParagraph"/>
              <w:spacing w:before="1"/>
              <w:ind w:left="0" w:right="327"/>
              <w:rPr>
                <w:sz w:val="20"/>
                <w:szCs w:val="20"/>
              </w:rPr>
            </w:pPr>
          </w:p>
          <w:p w14:paraId="0686A3E5" w14:textId="7195FCFB" w:rsidR="002E274C" w:rsidRDefault="00E61722" w:rsidP="002E274C">
            <w:pPr>
              <w:pStyle w:val="TableParagraph"/>
              <w:spacing w:before="1"/>
              <w:ind w:left="0" w:right="327"/>
            </w:pPr>
            <w:r>
              <w:t>-</w:t>
            </w:r>
            <w:r w:rsidR="000344D2">
              <w:t>To provide learners a</w:t>
            </w:r>
            <w:r w:rsidR="000344D2" w:rsidRPr="000344D2">
              <w:t xml:space="preserve">n </w:t>
            </w:r>
            <w:r w:rsidR="000344D2" w:rsidRPr="000344D2">
              <w:lastRenderedPageBreak/>
              <w:t>understanding of the visual language of graphic design</w:t>
            </w:r>
            <w:r w:rsidR="000344D2">
              <w:t xml:space="preserve"> to</w:t>
            </w:r>
            <w:r w:rsidR="000344D2" w:rsidRPr="000344D2">
              <w:t xml:space="preserve"> </w:t>
            </w:r>
            <w:r w:rsidR="000344D2">
              <w:t>develop</w:t>
            </w:r>
            <w:r w:rsidR="000344D2" w:rsidRPr="000344D2">
              <w:t xml:space="preserve"> the </w:t>
            </w:r>
            <w:r w:rsidR="000344D2">
              <w:t>concepts of</w:t>
            </w:r>
            <w:r w:rsidR="000344D2" w:rsidRPr="000344D2">
              <w:t xml:space="preserve"> how</w:t>
            </w:r>
            <w:r>
              <w:t xml:space="preserve"> </w:t>
            </w:r>
            <w:r w:rsidR="000344D2" w:rsidRPr="000344D2">
              <w:t>communication, aesthetics and context are used in traditional and contemporary graphic designs.</w:t>
            </w:r>
          </w:p>
          <w:p w14:paraId="764A2F14" w14:textId="77777777" w:rsidR="002E274C" w:rsidRDefault="002E274C" w:rsidP="002E274C">
            <w:pPr>
              <w:pStyle w:val="TableParagraph"/>
              <w:spacing w:before="1"/>
              <w:ind w:left="0" w:right="327"/>
            </w:pPr>
          </w:p>
          <w:p w14:paraId="609D89F0" w14:textId="77777777" w:rsidR="002E274C" w:rsidRDefault="002E274C" w:rsidP="002E274C">
            <w:pPr>
              <w:pStyle w:val="TableParagraph"/>
              <w:spacing w:before="1"/>
              <w:ind w:left="0" w:right="327"/>
            </w:pPr>
          </w:p>
          <w:p w14:paraId="16C19CD9" w14:textId="076604D4" w:rsidR="002E274C" w:rsidRDefault="002E274C" w:rsidP="002E274C">
            <w:pPr>
              <w:pStyle w:val="TableParagraph"/>
              <w:spacing w:before="1"/>
              <w:ind w:left="0" w:right="327"/>
            </w:pPr>
            <w:r>
              <w:t>-</w:t>
            </w:r>
            <w:r w:rsidR="005A7D48">
              <w:t xml:space="preserve">To allow learners an </w:t>
            </w:r>
            <w:r w:rsidR="005A7D48" w:rsidRPr="005A7D48">
              <w:t xml:space="preserve">understanding of the wide range of graphic design works and their associated features </w:t>
            </w:r>
            <w:r w:rsidR="005A7D48">
              <w:t xml:space="preserve">this </w:t>
            </w:r>
            <w:r w:rsidR="005A7D48" w:rsidRPr="005A7D48">
              <w:t xml:space="preserve">will </w:t>
            </w:r>
            <w:r w:rsidR="005A7D48">
              <w:t xml:space="preserve">develop </w:t>
            </w:r>
            <w:r w:rsidR="005A7D48" w:rsidRPr="005A7D48">
              <w:t>the</w:t>
            </w:r>
            <w:r w:rsidR="005A7D48">
              <w:t xml:space="preserve"> understanding of</w:t>
            </w:r>
            <w:r w:rsidR="005A7D48" w:rsidRPr="005A7D48">
              <w:t xml:space="preserve"> how graphic design is used across disciplines and industry sectors.</w:t>
            </w:r>
          </w:p>
          <w:p w14:paraId="02DAE7D6" w14:textId="22FCABE0" w:rsidR="006F023D" w:rsidRDefault="006F023D" w:rsidP="002E274C">
            <w:pPr>
              <w:pStyle w:val="TableParagraph"/>
              <w:spacing w:before="1"/>
              <w:ind w:left="0" w:right="327"/>
            </w:pPr>
            <w:r w:rsidRPr="00E61722">
              <w:rPr>
                <w:rFonts w:asciiTheme="majorHAnsi" w:hAnsiTheme="majorHAnsi" w:cstheme="majorHAnsi"/>
                <w:sz w:val="20"/>
                <w:szCs w:val="20"/>
              </w:rPr>
              <w:t xml:space="preserve">Will support the learner to understand how designers work across the industry sectors and in what capacity. The full range of design briefs should be explored inclusive </w:t>
            </w:r>
            <w:r w:rsidRPr="00E61722">
              <w:rPr>
                <w:rFonts w:asciiTheme="majorHAnsi" w:hAnsiTheme="majorHAnsi" w:cstheme="majorHAnsi"/>
                <w:sz w:val="20"/>
                <w:szCs w:val="20"/>
              </w:rPr>
              <w:lastRenderedPageBreak/>
              <w:t>of commercial, competition, collaborative, online and open call, to ensure learners have a full understanding of the diverse work that graphic designers undertake.</w:t>
            </w:r>
          </w:p>
          <w:p w14:paraId="2D756E5B" w14:textId="77777777" w:rsidR="005A7D48" w:rsidRDefault="005A7D48" w:rsidP="002E274C">
            <w:pPr>
              <w:pStyle w:val="TableParagraph"/>
              <w:spacing w:before="1"/>
              <w:ind w:left="0" w:right="327"/>
            </w:pPr>
          </w:p>
          <w:p w14:paraId="55B14978" w14:textId="77777777" w:rsidR="005A7D48" w:rsidRDefault="005A7D48" w:rsidP="002E274C">
            <w:pPr>
              <w:pStyle w:val="TableParagraph"/>
              <w:spacing w:before="1"/>
              <w:ind w:left="0" w:right="327"/>
            </w:pPr>
          </w:p>
          <w:p w14:paraId="1CAAF073" w14:textId="2B62F301" w:rsidR="005A7D48" w:rsidRPr="000E52AD" w:rsidRDefault="002E274C" w:rsidP="005A7D48">
            <w:pPr>
              <w:pStyle w:val="TableParagraph"/>
              <w:spacing w:before="1"/>
              <w:ind w:left="0" w:right="327"/>
              <w:rPr>
                <w:b/>
                <w:sz w:val="24"/>
                <w:szCs w:val="24"/>
              </w:rPr>
            </w:pPr>
            <w:r>
              <w:t>-</w:t>
            </w:r>
          </w:p>
          <w:p w14:paraId="2D102431" w14:textId="0D5C6C45" w:rsidR="002E274C" w:rsidRPr="000E52AD" w:rsidRDefault="002E274C" w:rsidP="002E274C">
            <w:pPr>
              <w:pStyle w:val="TableParagraph"/>
              <w:spacing w:before="1"/>
              <w:ind w:left="0" w:right="327"/>
              <w:rPr>
                <w:b/>
                <w:sz w:val="24"/>
                <w:szCs w:val="24"/>
              </w:rPr>
            </w:pPr>
          </w:p>
        </w:tc>
        <w:tc>
          <w:tcPr>
            <w:tcW w:w="1802" w:type="dxa"/>
            <w:tcBorders>
              <w:bottom w:val="nil"/>
            </w:tcBorders>
          </w:tcPr>
          <w:p w14:paraId="5F4929FD" w14:textId="77777777" w:rsidR="002E274C" w:rsidRDefault="002E274C" w:rsidP="002E274C">
            <w:pPr>
              <w:pStyle w:val="paragraph"/>
              <w:spacing w:before="0" w:beforeAutospacing="0" w:after="0" w:afterAutospacing="0"/>
              <w:textAlignment w:val="baseline"/>
              <w:rPr>
                <w:rStyle w:val="normaltextrun"/>
                <w:rFonts w:ascii="Calibri" w:eastAsiaTheme="majorEastAsia" w:hAnsi="Calibri" w:cs="Calibri"/>
                <w:b/>
                <w:bCs/>
                <w:highlight w:val="green"/>
              </w:rPr>
            </w:pPr>
            <w:r>
              <w:rPr>
                <w:rStyle w:val="normaltextrun"/>
                <w:rFonts w:ascii="Calibri" w:eastAsiaTheme="majorEastAsia" w:hAnsi="Calibri" w:cs="Calibri"/>
                <w:b/>
                <w:bCs/>
                <w:highlight w:val="green"/>
              </w:rPr>
              <w:lastRenderedPageBreak/>
              <w:t xml:space="preserve">Autumn Term </w:t>
            </w:r>
          </w:p>
          <w:p w14:paraId="14DCC5F9" w14:textId="77777777" w:rsidR="002E274C" w:rsidRDefault="002E274C" w:rsidP="002E274C">
            <w:pPr>
              <w:pStyle w:val="paragraph"/>
              <w:spacing w:before="0" w:beforeAutospacing="0" w:after="0" w:afterAutospacing="0"/>
              <w:textAlignment w:val="baseline"/>
              <w:rPr>
                <w:rStyle w:val="normaltextrun"/>
                <w:rFonts w:ascii="Calibri" w:eastAsiaTheme="majorEastAsia" w:hAnsi="Calibri" w:cs="Calibri"/>
                <w:b/>
                <w:bCs/>
                <w:highlight w:val="green"/>
              </w:rPr>
            </w:pPr>
          </w:p>
          <w:p w14:paraId="46301CFB" w14:textId="7B5F33ED" w:rsidR="002E274C" w:rsidRDefault="002E274C" w:rsidP="002E274C">
            <w:pPr>
              <w:pStyle w:val="TableParagraph"/>
              <w:tabs>
                <w:tab w:val="left" w:pos="579"/>
                <w:tab w:val="left" w:pos="580"/>
              </w:tabs>
              <w:spacing w:before="1"/>
              <w:ind w:left="0"/>
            </w:pPr>
            <w:r>
              <w:t>Recap of:</w:t>
            </w:r>
          </w:p>
          <w:p w14:paraId="263571DB" w14:textId="77777777" w:rsidR="00570156" w:rsidRPr="001B3DBE" w:rsidRDefault="00570156" w:rsidP="00570156">
            <w:pPr>
              <w:pStyle w:val="NormalWeb"/>
              <w:spacing w:before="0" w:beforeAutospacing="0" w:after="0" w:afterAutospacing="0"/>
              <w:rPr>
                <w:b/>
                <w:bCs/>
                <w:sz w:val="20"/>
                <w:szCs w:val="20"/>
                <w:highlight w:val="green"/>
              </w:rPr>
            </w:pPr>
            <w:r w:rsidRPr="001B3DBE">
              <w:rPr>
                <w:b/>
                <w:bCs/>
                <w:sz w:val="20"/>
                <w:szCs w:val="20"/>
                <w:highlight w:val="green"/>
              </w:rPr>
              <w:t>Content Area 1-</w:t>
            </w:r>
          </w:p>
          <w:p w14:paraId="13FA0BB2" w14:textId="5B0529AC" w:rsidR="00570156" w:rsidRPr="00570156" w:rsidRDefault="00570156" w:rsidP="00570156">
            <w:pPr>
              <w:pStyle w:val="NormalWeb"/>
              <w:spacing w:before="0"/>
              <w:rPr>
                <w:rFonts w:asciiTheme="minorHAnsi" w:hAnsiTheme="minorHAnsi" w:cstheme="minorHAnsi"/>
                <w:b/>
                <w:bCs/>
                <w:sz w:val="20"/>
                <w:szCs w:val="20"/>
                <w:highlight w:val="yellow"/>
              </w:rPr>
            </w:pPr>
            <w:r w:rsidRPr="006A502C">
              <w:rPr>
                <w:rFonts w:asciiTheme="minorHAnsi" w:hAnsiTheme="minorHAnsi" w:cstheme="minorHAnsi"/>
                <w:b/>
                <w:bCs/>
                <w:sz w:val="20"/>
                <w:szCs w:val="20"/>
                <w:highlight w:val="yellow"/>
              </w:rPr>
              <w:t>Components of graphic design</w:t>
            </w:r>
          </w:p>
          <w:p w14:paraId="7A9F741E" w14:textId="77777777" w:rsidR="00570156" w:rsidRDefault="00570156" w:rsidP="00570156">
            <w:pPr>
              <w:pStyle w:val="NormalWeb"/>
              <w:spacing w:before="0" w:beforeAutospacing="0" w:after="0" w:afterAutospacing="0"/>
              <w:rPr>
                <w:rFonts w:asciiTheme="minorHAnsi" w:hAnsiTheme="minorHAnsi" w:cstheme="minorHAnsi"/>
                <w:sz w:val="20"/>
                <w:szCs w:val="20"/>
              </w:rPr>
            </w:pPr>
          </w:p>
          <w:p w14:paraId="5236958A" w14:textId="77777777" w:rsidR="00570156" w:rsidRPr="001B3DBE" w:rsidRDefault="00570156" w:rsidP="00570156">
            <w:pPr>
              <w:pStyle w:val="NormalWeb"/>
              <w:spacing w:before="0" w:beforeAutospacing="0" w:after="0" w:afterAutospacing="0"/>
              <w:rPr>
                <w:rFonts w:asciiTheme="minorHAnsi" w:hAnsiTheme="minorHAnsi" w:cstheme="minorHAnsi"/>
                <w:sz w:val="20"/>
                <w:szCs w:val="20"/>
              </w:rPr>
            </w:pPr>
          </w:p>
          <w:p w14:paraId="1313A5AE" w14:textId="77777777" w:rsidR="00570156" w:rsidRPr="001B3DBE" w:rsidRDefault="00570156" w:rsidP="00570156">
            <w:pPr>
              <w:pStyle w:val="paragraph"/>
              <w:spacing w:before="0" w:beforeAutospacing="0" w:after="0" w:afterAutospacing="0"/>
              <w:textAlignment w:val="baseline"/>
              <w:rPr>
                <w:rFonts w:ascii="Segoe UI" w:hAnsi="Segoe UI" w:cs="Segoe UI"/>
                <w:sz w:val="20"/>
                <w:szCs w:val="20"/>
              </w:rPr>
            </w:pPr>
            <w:r w:rsidRPr="001B3DBE">
              <w:rPr>
                <w:rStyle w:val="normaltextrun"/>
                <w:rFonts w:ascii="Calibri" w:eastAsiaTheme="majorEastAsia" w:hAnsi="Calibri" w:cs="Calibri"/>
                <w:b/>
                <w:bCs/>
                <w:sz w:val="20"/>
                <w:szCs w:val="20"/>
                <w:highlight w:val="green"/>
              </w:rPr>
              <w:t xml:space="preserve">Content Area 2- </w:t>
            </w:r>
          </w:p>
          <w:p w14:paraId="6C5B4C9E" w14:textId="52FCFA77" w:rsidR="00570156" w:rsidRPr="00570156" w:rsidRDefault="00570156" w:rsidP="00570156">
            <w:pPr>
              <w:pStyle w:val="TableParagraph"/>
              <w:ind w:left="0" w:right="405"/>
              <w:rPr>
                <w:b/>
                <w:bCs/>
                <w:sz w:val="20"/>
                <w:szCs w:val="20"/>
                <w:highlight w:val="yellow"/>
              </w:rPr>
            </w:pPr>
            <w:r w:rsidRPr="000344D2">
              <w:rPr>
                <w:b/>
                <w:bCs/>
                <w:sz w:val="20"/>
                <w:szCs w:val="20"/>
                <w:highlight w:val="yellow"/>
              </w:rPr>
              <w:t>Visual language of graphic design</w:t>
            </w:r>
          </w:p>
          <w:p w14:paraId="7923DF74" w14:textId="77777777" w:rsidR="00570156" w:rsidRPr="001B3DBE" w:rsidRDefault="00570156" w:rsidP="00570156">
            <w:pPr>
              <w:pStyle w:val="TableParagraph"/>
              <w:ind w:left="0" w:right="405"/>
              <w:rPr>
                <w:i/>
                <w:sz w:val="20"/>
                <w:szCs w:val="20"/>
              </w:rPr>
            </w:pPr>
          </w:p>
          <w:p w14:paraId="70404EB6" w14:textId="768F5F24" w:rsidR="00570156" w:rsidRPr="001B3DBE" w:rsidRDefault="00570156" w:rsidP="00570156">
            <w:pPr>
              <w:pStyle w:val="paragraph"/>
              <w:spacing w:before="0" w:beforeAutospacing="0" w:after="0" w:afterAutospacing="0"/>
              <w:textAlignment w:val="baseline"/>
              <w:rPr>
                <w:rStyle w:val="normaltextrun"/>
                <w:rFonts w:ascii="Calibri" w:eastAsiaTheme="majorEastAsia" w:hAnsi="Calibri" w:cs="Calibri"/>
                <w:b/>
                <w:bCs/>
                <w:sz w:val="20"/>
                <w:szCs w:val="20"/>
              </w:rPr>
            </w:pPr>
            <w:r w:rsidRPr="001B3DBE">
              <w:rPr>
                <w:rStyle w:val="normaltextrun"/>
                <w:rFonts w:ascii="Calibri" w:eastAsiaTheme="majorEastAsia" w:hAnsi="Calibri" w:cs="Calibri"/>
                <w:b/>
                <w:bCs/>
                <w:sz w:val="20"/>
                <w:szCs w:val="20"/>
                <w:highlight w:val="green"/>
              </w:rPr>
              <w:t>Conte</w:t>
            </w:r>
            <w:r>
              <w:rPr>
                <w:rStyle w:val="normaltextrun"/>
                <w:rFonts w:ascii="Calibri" w:hAnsi="Calibri" w:cs="Calibri"/>
                <w:b/>
                <w:bCs/>
                <w:sz w:val="20"/>
                <w:szCs w:val="20"/>
                <w:highlight w:val="green"/>
              </w:rPr>
              <w:t>n</w:t>
            </w:r>
            <w:r w:rsidRPr="001B3DBE">
              <w:rPr>
                <w:rStyle w:val="normaltextrun"/>
                <w:rFonts w:ascii="Calibri" w:eastAsiaTheme="majorEastAsia" w:hAnsi="Calibri" w:cs="Calibri"/>
                <w:b/>
                <w:bCs/>
                <w:sz w:val="20"/>
                <w:szCs w:val="20"/>
                <w:highlight w:val="green"/>
              </w:rPr>
              <w:t xml:space="preserve">t Area 3- </w:t>
            </w:r>
          </w:p>
          <w:p w14:paraId="76E27629" w14:textId="7541CC41" w:rsidR="002E274C" w:rsidRPr="00570156" w:rsidRDefault="00570156" w:rsidP="00570156">
            <w:pPr>
              <w:pStyle w:val="paragraph"/>
              <w:spacing w:before="0"/>
              <w:textAlignment w:val="baseline"/>
              <w:rPr>
                <w:b/>
                <w:bCs/>
                <w:sz w:val="20"/>
                <w:szCs w:val="20"/>
                <w:highlight w:val="yellow"/>
              </w:rPr>
            </w:pPr>
            <w:r w:rsidRPr="000344D2">
              <w:rPr>
                <w:b/>
                <w:bCs/>
                <w:sz w:val="20"/>
                <w:szCs w:val="20"/>
                <w:highlight w:val="yellow"/>
              </w:rPr>
              <w:t>Work of graphic designers</w:t>
            </w:r>
          </w:p>
          <w:p w14:paraId="68DC06C4" w14:textId="77777777" w:rsidR="002E274C" w:rsidRDefault="002E274C" w:rsidP="002E274C">
            <w:pPr>
              <w:pStyle w:val="TableParagraph"/>
              <w:ind w:left="0" w:right="405"/>
            </w:pPr>
          </w:p>
          <w:p w14:paraId="5BFC816A" w14:textId="77777777" w:rsidR="002E274C" w:rsidRDefault="002E274C" w:rsidP="002E274C">
            <w:pPr>
              <w:pStyle w:val="TableParagraph"/>
              <w:ind w:left="0" w:right="405"/>
            </w:pPr>
          </w:p>
          <w:p w14:paraId="00FDB526" w14:textId="77777777" w:rsidR="002E274C" w:rsidRDefault="002E274C" w:rsidP="002E274C">
            <w:pPr>
              <w:pStyle w:val="TableParagraph"/>
              <w:ind w:left="0" w:right="405"/>
            </w:pPr>
          </w:p>
          <w:p w14:paraId="201B2D07" w14:textId="77777777" w:rsidR="002E274C" w:rsidRDefault="002E274C" w:rsidP="002E274C">
            <w:pPr>
              <w:pStyle w:val="TableParagraph"/>
              <w:ind w:left="0" w:right="405"/>
            </w:pPr>
          </w:p>
          <w:p w14:paraId="4D9B1E30" w14:textId="77777777" w:rsidR="002E274C" w:rsidRDefault="002E274C" w:rsidP="002E274C">
            <w:pPr>
              <w:pStyle w:val="TableParagraph"/>
              <w:ind w:left="0" w:right="405"/>
            </w:pPr>
          </w:p>
          <w:p w14:paraId="52E20911" w14:textId="77777777" w:rsidR="002E274C" w:rsidRDefault="002E274C" w:rsidP="002E274C">
            <w:pPr>
              <w:pStyle w:val="TableParagraph"/>
              <w:ind w:left="0" w:right="405"/>
            </w:pPr>
          </w:p>
          <w:p w14:paraId="27E10386" w14:textId="77777777" w:rsidR="00570156" w:rsidRDefault="00570156" w:rsidP="002E274C">
            <w:pPr>
              <w:pStyle w:val="TableParagraph"/>
              <w:ind w:left="0" w:right="405"/>
            </w:pPr>
          </w:p>
          <w:p w14:paraId="04817A2D" w14:textId="77777777" w:rsidR="00570156" w:rsidRDefault="00570156" w:rsidP="002E274C">
            <w:pPr>
              <w:pStyle w:val="TableParagraph"/>
              <w:ind w:left="0" w:right="405"/>
            </w:pPr>
          </w:p>
          <w:p w14:paraId="7889E0AB" w14:textId="77777777" w:rsidR="00570156" w:rsidRDefault="00570156" w:rsidP="002E274C">
            <w:pPr>
              <w:pStyle w:val="TableParagraph"/>
              <w:ind w:left="0" w:right="405"/>
            </w:pPr>
          </w:p>
          <w:p w14:paraId="42C73ECC" w14:textId="77777777" w:rsidR="00570156" w:rsidRDefault="00570156" w:rsidP="002E274C">
            <w:pPr>
              <w:pStyle w:val="TableParagraph"/>
              <w:ind w:left="0" w:right="405"/>
            </w:pPr>
          </w:p>
          <w:p w14:paraId="4482A971" w14:textId="77777777" w:rsidR="002E274C" w:rsidRDefault="002E274C" w:rsidP="002E274C">
            <w:pPr>
              <w:pStyle w:val="TableParagraph"/>
              <w:ind w:left="0" w:right="405"/>
            </w:pPr>
            <w:r w:rsidRPr="00431B19">
              <w:rPr>
                <w:highlight w:val="cyan"/>
              </w:rPr>
              <w:t>S</w:t>
            </w:r>
            <w:r>
              <w:rPr>
                <w:highlight w:val="cyan"/>
              </w:rPr>
              <w:t>pring Term</w:t>
            </w:r>
          </w:p>
          <w:p w14:paraId="63AB2CD7" w14:textId="77777777" w:rsidR="002E274C" w:rsidRDefault="002E274C" w:rsidP="002E274C">
            <w:pPr>
              <w:pStyle w:val="TableParagraph"/>
              <w:ind w:left="0" w:right="405"/>
            </w:pPr>
          </w:p>
          <w:p w14:paraId="38E41750" w14:textId="089B0525" w:rsidR="002E274C" w:rsidRDefault="002E274C" w:rsidP="002E274C">
            <w:pPr>
              <w:pStyle w:val="TableParagraph"/>
              <w:ind w:left="0" w:right="405"/>
            </w:pPr>
          </w:p>
          <w:p w14:paraId="215F1E6C" w14:textId="77777777" w:rsidR="002E274C" w:rsidRDefault="002E274C" w:rsidP="002E274C">
            <w:pPr>
              <w:pStyle w:val="TableParagraph"/>
              <w:ind w:left="0" w:right="405"/>
            </w:pPr>
          </w:p>
          <w:p w14:paraId="552F1010" w14:textId="77777777" w:rsidR="00570156" w:rsidRPr="006D084F" w:rsidRDefault="00570156" w:rsidP="00570156">
            <w:pPr>
              <w:pStyle w:val="paragraph"/>
              <w:spacing w:before="0" w:beforeAutospacing="0" w:after="0" w:afterAutospacing="0"/>
              <w:textAlignment w:val="baseline"/>
              <w:rPr>
                <w:rFonts w:ascii="Segoe UI" w:hAnsi="Segoe UI" w:cs="Segoe UI"/>
                <w:sz w:val="20"/>
                <w:szCs w:val="20"/>
              </w:rPr>
            </w:pPr>
            <w:r w:rsidRPr="006D084F">
              <w:rPr>
                <w:rStyle w:val="normaltextrun"/>
                <w:rFonts w:ascii="Calibri" w:eastAsiaTheme="majorEastAsia" w:hAnsi="Calibri" w:cs="Calibri"/>
                <w:b/>
                <w:bCs/>
                <w:sz w:val="20"/>
                <w:szCs w:val="20"/>
                <w:highlight w:val="green"/>
              </w:rPr>
              <w:t xml:space="preserve">Content Area </w:t>
            </w:r>
            <w:r>
              <w:rPr>
                <w:rStyle w:val="normaltextrun"/>
                <w:rFonts w:ascii="Calibri" w:hAnsi="Calibri" w:cs="Calibri"/>
                <w:b/>
                <w:bCs/>
                <w:sz w:val="20"/>
                <w:szCs w:val="20"/>
                <w:highlight w:val="green"/>
              </w:rPr>
              <w:t>4</w:t>
            </w:r>
            <w:r w:rsidRPr="006D084F">
              <w:rPr>
                <w:rStyle w:val="normaltextrun"/>
                <w:rFonts w:ascii="Calibri" w:eastAsiaTheme="majorEastAsia" w:hAnsi="Calibri" w:cs="Calibri"/>
                <w:b/>
                <w:bCs/>
                <w:sz w:val="20"/>
                <w:szCs w:val="20"/>
                <w:highlight w:val="green"/>
              </w:rPr>
              <w:t>-</w:t>
            </w:r>
          </w:p>
          <w:p w14:paraId="09881965" w14:textId="77777777" w:rsidR="00570156" w:rsidRDefault="00570156" w:rsidP="00570156">
            <w:pPr>
              <w:pStyle w:val="paragraph"/>
              <w:spacing w:before="0" w:beforeAutospacing="0" w:after="0" w:afterAutospacing="0"/>
              <w:textAlignment w:val="baseline"/>
              <w:rPr>
                <w:rFonts w:ascii="Calibri" w:eastAsia="Calibri" w:hAnsi="Calibri" w:cs="Calibri"/>
                <w:b/>
                <w:bCs/>
                <w:sz w:val="20"/>
                <w:szCs w:val="20"/>
                <w:lang w:eastAsia="en-US"/>
              </w:rPr>
            </w:pPr>
            <w:r w:rsidRPr="00F73287">
              <w:rPr>
                <w:rFonts w:ascii="Calibri" w:eastAsia="Calibri" w:hAnsi="Calibri" w:cs="Calibri"/>
                <w:b/>
                <w:bCs/>
                <w:sz w:val="20"/>
                <w:szCs w:val="20"/>
                <w:highlight w:val="yellow"/>
                <w:lang w:eastAsia="en-US"/>
              </w:rPr>
              <w:t>Requirements of a graphic design brief</w:t>
            </w:r>
          </w:p>
          <w:p w14:paraId="4542FA87" w14:textId="77777777" w:rsidR="00570156" w:rsidRDefault="00570156" w:rsidP="00570156">
            <w:pPr>
              <w:pStyle w:val="paragraph"/>
              <w:spacing w:before="0" w:beforeAutospacing="0" w:after="0" w:afterAutospacing="0"/>
              <w:textAlignment w:val="baseline"/>
              <w:rPr>
                <w:rFonts w:eastAsia="Calibri"/>
                <w:b/>
                <w:bCs/>
                <w:sz w:val="20"/>
                <w:szCs w:val="20"/>
                <w:lang w:eastAsia="en-US"/>
              </w:rPr>
            </w:pPr>
            <w:r>
              <w:rPr>
                <w:rFonts w:eastAsia="Calibri"/>
                <w:b/>
                <w:bCs/>
                <w:sz w:val="20"/>
                <w:szCs w:val="20"/>
                <w:lang w:eastAsia="en-US"/>
              </w:rPr>
              <w:t>To include:</w:t>
            </w:r>
          </w:p>
          <w:p w14:paraId="02F5BB1A" w14:textId="77777777" w:rsidR="00F51545" w:rsidRDefault="00570156" w:rsidP="00F51545">
            <w:pPr>
              <w:pStyle w:val="TableParagraph"/>
              <w:widowControl w:val="0"/>
              <w:numPr>
                <w:ilvl w:val="0"/>
                <w:numId w:val="4"/>
              </w:numPr>
              <w:tabs>
                <w:tab w:val="left" w:pos="581"/>
              </w:tabs>
              <w:autoSpaceDE w:val="0"/>
              <w:autoSpaceDN w:val="0"/>
              <w:spacing w:before="1" w:after="0" w:line="240" w:lineRule="auto"/>
              <w:ind w:left="113" w:hanging="113"/>
              <w:rPr>
                <w:rFonts w:asciiTheme="minorHAnsi" w:hAnsiTheme="minorHAnsi" w:cstheme="minorHAnsi"/>
                <w:sz w:val="20"/>
                <w:szCs w:val="20"/>
              </w:rPr>
            </w:pPr>
            <w:r>
              <w:rPr>
                <w:rFonts w:asciiTheme="minorHAnsi" w:hAnsiTheme="minorHAnsi" w:cstheme="minorHAnsi"/>
                <w:sz w:val="20"/>
                <w:szCs w:val="20"/>
              </w:rPr>
              <w:t>Develop understanding and awareness of the types of graphic design briefs.</w:t>
            </w:r>
          </w:p>
          <w:p w14:paraId="27F48F5C" w14:textId="77777777" w:rsidR="00F51545" w:rsidRDefault="00F51545" w:rsidP="00F51545">
            <w:pPr>
              <w:pStyle w:val="TableParagraph"/>
              <w:widowControl w:val="0"/>
              <w:tabs>
                <w:tab w:val="left" w:pos="581"/>
              </w:tabs>
              <w:autoSpaceDE w:val="0"/>
              <w:autoSpaceDN w:val="0"/>
              <w:spacing w:before="1" w:after="0" w:line="240" w:lineRule="auto"/>
              <w:ind w:left="113"/>
              <w:rPr>
                <w:rFonts w:asciiTheme="minorHAnsi" w:hAnsiTheme="minorHAnsi" w:cstheme="minorHAnsi"/>
                <w:sz w:val="20"/>
                <w:szCs w:val="20"/>
              </w:rPr>
            </w:pPr>
          </w:p>
          <w:p w14:paraId="3975BC39" w14:textId="727EBBC0" w:rsidR="00570156" w:rsidRPr="00F51545" w:rsidRDefault="00570156" w:rsidP="00F51545">
            <w:pPr>
              <w:pStyle w:val="TableParagraph"/>
              <w:widowControl w:val="0"/>
              <w:numPr>
                <w:ilvl w:val="0"/>
                <w:numId w:val="4"/>
              </w:numPr>
              <w:tabs>
                <w:tab w:val="left" w:pos="581"/>
              </w:tabs>
              <w:autoSpaceDE w:val="0"/>
              <w:autoSpaceDN w:val="0"/>
              <w:spacing w:before="1" w:after="0" w:line="240" w:lineRule="auto"/>
              <w:ind w:left="113" w:hanging="113"/>
              <w:rPr>
                <w:rFonts w:asciiTheme="minorHAnsi" w:hAnsiTheme="minorHAnsi" w:cstheme="minorHAnsi"/>
                <w:sz w:val="20"/>
                <w:szCs w:val="20"/>
              </w:rPr>
            </w:pPr>
            <w:r w:rsidRPr="00F51545">
              <w:rPr>
                <w:rFonts w:asciiTheme="minorHAnsi" w:hAnsiTheme="minorHAnsi" w:cstheme="minorHAnsi"/>
                <w:sz w:val="20"/>
                <w:szCs w:val="20"/>
              </w:rPr>
              <w:t>Analyse and implement all necessary graphic design brief requirements.</w:t>
            </w:r>
          </w:p>
          <w:p w14:paraId="1C00583E" w14:textId="0329E6A9" w:rsidR="002E274C" w:rsidRDefault="00570156" w:rsidP="00570156">
            <w:pPr>
              <w:pStyle w:val="TableParagraph"/>
              <w:widowControl w:val="0"/>
              <w:numPr>
                <w:ilvl w:val="0"/>
                <w:numId w:val="4"/>
              </w:numPr>
              <w:tabs>
                <w:tab w:val="left" w:pos="581"/>
              </w:tabs>
              <w:autoSpaceDE w:val="0"/>
              <w:autoSpaceDN w:val="0"/>
              <w:spacing w:before="1" w:after="0" w:line="240" w:lineRule="auto"/>
              <w:rPr>
                <w:rFonts w:asciiTheme="minorHAnsi" w:hAnsiTheme="minorHAnsi" w:cstheme="minorHAnsi"/>
                <w:sz w:val="20"/>
                <w:szCs w:val="20"/>
              </w:rPr>
            </w:pPr>
            <w:r>
              <w:rPr>
                <w:rFonts w:asciiTheme="minorHAnsi" w:hAnsiTheme="minorHAnsi" w:cstheme="minorHAnsi"/>
                <w:sz w:val="20"/>
                <w:szCs w:val="20"/>
              </w:rPr>
              <w:t>Discuss and evaluate given design constraints.</w:t>
            </w:r>
          </w:p>
          <w:p w14:paraId="215103CB" w14:textId="77777777" w:rsidR="00570156" w:rsidRDefault="00570156" w:rsidP="00570156">
            <w:pPr>
              <w:pStyle w:val="TableParagraph"/>
              <w:widowControl w:val="0"/>
              <w:tabs>
                <w:tab w:val="left" w:pos="581"/>
              </w:tabs>
              <w:autoSpaceDE w:val="0"/>
              <w:autoSpaceDN w:val="0"/>
              <w:spacing w:before="1" w:after="0" w:line="240" w:lineRule="auto"/>
              <w:ind w:left="360"/>
              <w:rPr>
                <w:rFonts w:asciiTheme="minorHAnsi" w:hAnsiTheme="minorHAnsi" w:cstheme="minorHAnsi"/>
                <w:sz w:val="20"/>
                <w:szCs w:val="20"/>
              </w:rPr>
            </w:pPr>
          </w:p>
          <w:p w14:paraId="2B5EE4AE" w14:textId="77777777" w:rsidR="00CA1D59" w:rsidRDefault="00CA1D59" w:rsidP="00570156">
            <w:pPr>
              <w:pStyle w:val="TableParagraph"/>
              <w:widowControl w:val="0"/>
              <w:tabs>
                <w:tab w:val="left" w:pos="581"/>
              </w:tabs>
              <w:autoSpaceDE w:val="0"/>
              <w:autoSpaceDN w:val="0"/>
              <w:spacing w:before="1" w:after="0" w:line="240" w:lineRule="auto"/>
              <w:ind w:left="360"/>
              <w:rPr>
                <w:rFonts w:asciiTheme="minorHAnsi" w:hAnsiTheme="minorHAnsi" w:cstheme="minorHAnsi"/>
                <w:sz w:val="20"/>
                <w:szCs w:val="20"/>
              </w:rPr>
            </w:pPr>
          </w:p>
          <w:p w14:paraId="775E1F95" w14:textId="77777777" w:rsidR="00CA1D59" w:rsidRDefault="00CA1D59" w:rsidP="00570156">
            <w:pPr>
              <w:pStyle w:val="TableParagraph"/>
              <w:widowControl w:val="0"/>
              <w:tabs>
                <w:tab w:val="left" w:pos="581"/>
              </w:tabs>
              <w:autoSpaceDE w:val="0"/>
              <w:autoSpaceDN w:val="0"/>
              <w:spacing w:before="1" w:after="0" w:line="240" w:lineRule="auto"/>
              <w:ind w:left="360"/>
              <w:rPr>
                <w:rFonts w:asciiTheme="minorHAnsi" w:hAnsiTheme="minorHAnsi" w:cstheme="minorHAnsi"/>
                <w:sz w:val="20"/>
                <w:szCs w:val="20"/>
              </w:rPr>
            </w:pPr>
          </w:p>
          <w:p w14:paraId="09398BC5" w14:textId="77777777" w:rsidR="00CA1D59" w:rsidRDefault="00CA1D59" w:rsidP="00570156">
            <w:pPr>
              <w:pStyle w:val="TableParagraph"/>
              <w:widowControl w:val="0"/>
              <w:tabs>
                <w:tab w:val="left" w:pos="581"/>
              </w:tabs>
              <w:autoSpaceDE w:val="0"/>
              <w:autoSpaceDN w:val="0"/>
              <w:spacing w:before="1" w:after="0" w:line="240" w:lineRule="auto"/>
              <w:ind w:left="360"/>
              <w:rPr>
                <w:rFonts w:asciiTheme="minorHAnsi" w:hAnsiTheme="minorHAnsi" w:cstheme="minorHAnsi"/>
                <w:sz w:val="20"/>
                <w:szCs w:val="20"/>
              </w:rPr>
            </w:pPr>
          </w:p>
          <w:p w14:paraId="2FB62C7E" w14:textId="77777777" w:rsidR="00CA1D59" w:rsidRDefault="00CA1D59" w:rsidP="00570156">
            <w:pPr>
              <w:pStyle w:val="TableParagraph"/>
              <w:widowControl w:val="0"/>
              <w:tabs>
                <w:tab w:val="left" w:pos="581"/>
              </w:tabs>
              <w:autoSpaceDE w:val="0"/>
              <w:autoSpaceDN w:val="0"/>
              <w:spacing w:before="1" w:after="0" w:line="240" w:lineRule="auto"/>
              <w:ind w:left="360"/>
              <w:rPr>
                <w:rFonts w:asciiTheme="minorHAnsi" w:hAnsiTheme="minorHAnsi" w:cstheme="minorHAnsi"/>
                <w:sz w:val="20"/>
                <w:szCs w:val="20"/>
              </w:rPr>
            </w:pPr>
          </w:p>
          <w:p w14:paraId="72A462B5" w14:textId="77777777" w:rsidR="00CA1D59" w:rsidRDefault="00CA1D59" w:rsidP="00570156">
            <w:pPr>
              <w:pStyle w:val="TableParagraph"/>
              <w:widowControl w:val="0"/>
              <w:tabs>
                <w:tab w:val="left" w:pos="581"/>
              </w:tabs>
              <w:autoSpaceDE w:val="0"/>
              <w:autoSpaceDN w:val="0"/>
              <w:spacing w:before="1" w:after="0" w:line="240" w:lineRule="auto"/>
              <w:ind w:left="360"/>
              <w:rPr>
                <w:rFonts w:asciiTheme="minorHAnsi" w:hAnsiTheme="minorHAnsi" w:cstheme="minorHAnsi"/>
                <w:sz w:val="20"/>
                <w:szCs w:val="20"/>
              </w:rPr>
            </w:pPr>
          </w:p>
          <w:p w14:paraId="67A4E1F6" w14:textId="77777777" w:rsidR="00CA1D59" w:rsidRDefault="00CA1D59" w:rsidP="00570156">
            <w:pPr>
              <w:pStyle w:val="TableParagraph"/>
              <w:widowControl w:val="0"/>
              <w:tabs>
                <w:tab w:val="left" w:pos="581"/>
              </w:tabs>
              <w:autoSpaceDE w:val="0"/>
              <w:autoSpaceDN w:val="0"/>
              <w:spacing w:before="1" w:after="0" w:line="240" w:lineRule="auto"/>
              <w:ind w:left="360"/>
              <w:rPr>
                <w:rFonts w:asciiTheme="minorHAnsi" w:hAnsiTheme="minorHAnsi" w:cstheme="minorHAnsi"/>
                <w:sz w:val="20"/>
                <w:szCs w:val="20"/>
              </w:rPr>
            </w:pPr>
          </w:p>
          <w:p w14:paraId="584CF680" w14:textId="77777777" w:rsidR="00CA1D59" w:rsidRPr="00570156" w:rsidRDefault="00CA1D59" w:rsidP="00570156">
            <w:pPr>
              <w:pStyle w:val="TableParagraph"/>
              <w:widowControl w:val="0"/>
              <w:tabs>
                <w:tab w:val="left" w:pos="581"/>
              </w:tabs>
              <w:autoSpaceDE w:val="0"/>
              <w:autoSpaceDN w:val="0"/>
              <w:spacing w:before="1" w:after="0" w:line="240" w:lineRule="auto"/>
              <w:ind w:left="360"/>
              <w:rPr>
                <w:rFonts w:asciiTheme="minorHAnsi" w:hAnsiTheme="minorHAnsi" w:cstheme="minorHAnsi"/>
                <w:sz w:val="20"/>
                <w:szCs w:val="20"/>
              </w:rPr>
            </w:pPr>
          </w:p>
          <w:p w14:paraId="1BCD063C" w14:textId="3C0B3CAB" w:rsidR="002E274C" w:rsidRDefault="002E274C" w:rsidP="00570156">
            <w:pPr>
              <w:pStyle w:val="paragraph"/>
              <w:spacing w:before="0" w:beforeAutospacing="0" w:after="0" w:afterAutospacing="0"/>
              <w:textAlignment w:val="baseline"/>
              <w:rPr>
                <w:rStyle w:val="normaltextrun"/>
                <w:rFonts w:ascii="Calibri" w:hAnsi="Calibri" w:cs="Calibri"/>
                <w:sz w:val="20"/>
                <w:szCs w:val="20"/>
              </w:rPr>
            </w:pPr>
            <w:r w:rsidRPr="006D084F">
              <w:rPr>
                <w:rStyle w:val="normaltextrun"/>
                <w:rFonts w:ascii="Calibri" w:eastAsiaTheme="majorEastAsia" w:hAnsi="Calibri" w:cs="Calibri"/>
                <w:sz w:val="20"/>
                <w:szCs w:val="20"/>
                <w:highlight w:val="cyan"/>
              </w:rPr>
              <w:t>Summer Term</w:t>
            </w:r>
            <w:r w:rsidRPr="006D084F">
              <w:rPr>
                <w:rStyle w:val="normaltextrun"/>
                <w:rFonts w:ascii="Calibri" w:eastAsiaTheme="majorEastAsia" w:hAnsi="Calibri" w:cs="Calibri"/>
                <w:sz w:val="20"/>
                <w:szCs w:val="20"/>
              </w:rPr>
              <w:t xml:space="preserve"> </w:t>
            </w:r>
          </w:p>
          <w:p w14:paraId="68F4B262" w14:textId="77777777" w:rsidR="00CA1D59" w:rsidRPr="00570156" w:rsidRDefault="00CA1D59" w:rsidP="00570156">
            <w:pPr>
              <w:pStyle w:val="paragraph"/>
              <w:spacing w:before="0" w:beforeAutospacing="0" w:after="0" w:afterAutospacing="0"/>
              <w:textAlignment w:val="baseline"/>
              <w:rPr>
                <w:rFonts w:ascii="Calibri" w:hAnsi="Calibri" w:cs="Calibri"/>
                <w:sz w:val="20"/>
                <w:szCs w:val="20"/>
              </w:rPr>
            </w:pPr>
          </w:p>
          <w:p w14:paraId="2374E4E5" w14:textId="705114B9" w:rsidR="002E274C" w:rsidRPr="006D084F" w:rsidRDefault="002E274C" w:rsidP="002E274C">
            <w:pPr>
              <w:pStyle w:val="paragraph"/>
              <w:spacing w:before="0" w:beforeAutospacing="0" w:after="0" w:afterAutospacing="0"/>
              <w:textAlignment w:val="baseline"/>
              <w:rPr>
                <w:rFonts w:ascii="Segoe UI" w:hAnsi="Segoe UI" w:cs="Segoe UI"/>
                <w:sz w:val="20"/>
                <w:szCs w:val="20"/>
              </w:rPr>
            </w:pPr>
            <w:r w:rsidRPr="006D084F">
              <w:rPr>
                <w:rStyle w:val="normaltextrun"/>
                <w:rFonts w:ascii="Calibri" w:eastAsiaTheme="majorEastAsia" w:hAnsi="Calibri" w:cs="Calibri"/>
                <w:b/>
                <w:bCs/>
                <w:sz w:val="20"/>
                <w:szCs w:val="20"/>
                <w:highlight w:val="green"/>
              </w:rPr>
              <w:lastRenderedPageBreak/>
              <w:t xml:space="preserve">Content Area </w:t>
            </w:r>
            <w:r w:rsidR="00570156">
              <w:rPr>
                <w:rStyle w:val="normaltextrun"/>
                <w:rFonts w:ascii="Calibri" w:hAnsi="Calibri" w:cs="Calibri"/>
                <w:b/>
                <w:bCs/>
                <w:sz w:val="20"/>
                <w:szCs w:val="20"/>
                <w:highlight w:val="green"/>
              </w:rPr>
              <w:t>5</w:t>
            </w:r>
            <w:r w:rsidRPr="006D084F">
              <w:rPr>
                <w:rStyle w:val="normaltextrun"/>
                <w:rFonts w:ascii="Calibri" w:eastAsiaTheme="majorEastAsia" w:hAnsi="Calibri" w:cs="Calibri"/>
                <w:b/>
                <w:bCs/>
                <w:sz w:val="20"/>
                <w:szCs w:val="20"/>
                <w:highlight w:val="green"/>
              </w:rPr>
              <w:t>-</w:t>
            </w:r>
          </w:p>
          <w:p w14:paraId="37498EA3" w14:textId="62B3D784" w:rsidR="002E274C" w:rsidRDefault="00570156" w:rsidP="002E274C">
            <w:pPr>
              <w:pStyle w:val="TableParagraph"/>
              <w:ind w:left="0" w:right="405"/>
              <w:rPr>
                <w:b/>
                <w:bCs/>
                <w:sz w:val="20"/>
                <w:szCs w:val="20"/>
              </w:rPr>
            </w:pPr>
            <w:r w:rsidRPr="00570156">
              <w:rPr>
                <w:b/>
                <w:bCs/>
                <w:sz w:val="20"/>
                <w:szCs w:val="20"/>
                <w:highlight w:val="yellow"/>
              </w:rPr>
              <w:t xml:space="preserve">Planning and development processes </w:t>
            </w:r>
          </w:p>
          <w:p w14:paraId="6D98A730" w14:textId="31DBB5A2" w:rsidR="00CA1D59" w:rsidRDefault="00CA1D59" w:rsidP="002E274C">
            <w:pPr>
              <w:pStyle w:val="TableParagraph"/>
              <w:ind w:left="0" w:right="405"/>
              <w:rPr>
                <w:b/>
                <w:bCs/>
                <w:sz w:val="20"/>
                <w:szCs w:val="20"/>
              </w:rPr>
            </w:pPr>
            <w:r>
              <w:rPr>
                <w:b/>
                <w:bCs/>
                <w:sz w:val="20"/>
                <w:szCs w:val="20"/>
              </w:rPr>
              <w:t>To include:</w:t>
            </w:r>
          </w:p>
          <w:p w14:paraId="098225AB" w14:textId="3717331C" w:rsidR="00CA1D59" w:rsidRPr="00CA1D59" w:rsidRDefault="00CA1D59" w:rsidP="00CA1D59">
            <w:pPr>
              <w:pStyle w:val="TableParagraph"/>
              <w:numPr>
                <w:ilvl w:val="0"/>
                <w:numId w:val="6"/>
              </w:numPr>
              <w:tabs>
                <w:tab w:val="left" w:pos="581"/>
              </w:tabs>
              <w:spacing w:before="1"/>
              <w:ind w:left="113" w:hanging="113"/>
              <w:rPr>
                <w:rFonts w:asciiTheme="minorHAnsi" w:hAnsiTheme="minorHAnsi" w:cstheme="minorHAnsi"/>
                <w:sz w:val="20"/>
                <w:szCs w:val="20"/>
              </w:rPr>
            </w:pPr>
            <w:r w:rsidRPr="00CA1D59">
              <w:rPr>
                <w:rFonts w:asciiTheme="minorHAnsi" w:hAnsiTheme="minorHAnsi" w:cstheme="minorHAnsi"/>
                <w:sz w:val="20"/>
                <w:szCs w:val="20"/>
              </w:rPr>
              <w:t xml:space="preserve">stages of the development process </w:t>
            </w:r>
          </w:p>
          <w:p w14:paraId="5E5282CF" w14:textId="60EBDA06" w:rsidR="00CA1D59" w:rsidRDefault="00CA1D59" w:rsidP="00CA1D59">
            <w:pPr>
              <w:pStyle w:val="TableParagraph"/>
              <w:numPr>
                <w:ilvl w:val="0"/>
                <w:numId w:val="6"/>
              </w:numPr>
              <w:ind w:left="113" w:right="405" w:hanging="113"/>
              <w:rPr>
                <w:rFonts w:asciiTheme="minorHAnsi" w:hAnsiTheme="minorHAnsi" w:cstheme="minorHAnsi"/>
                <w:sz w:val="20"/>
                <w:szCs w:val="20"/>
              </w:rPr>
            </w:pPr>
            <w:r w:rsidRPr="00CA1D59">
              <w:rPr>
                <w:rFonts w:asciiTheme="minorHAnsi" w:hAnsiTheme="minorHAnsi" w:cstheme="minorHAnsi"/>
                <w:sz w:val="20"/>
                <w:szCs w:val="20"/>
              </w:rPr>
              <w:t>planning</w:t>
            </w:r>
          </w:p>
          <w:p w14:paraId="49FF4059" w14:textId="636E6438" w:rsidR="00CA1D59" w:rsidRPr="00CA1D59" w:rsidRDefault="00CA1D59" w:rsidP="00CA1D59">
            <w:pPr>
              <w:pStyle w:val="TableParagraph"/>
              <w:numPr>
                <w:ilvl w:val="0"/>
                <w:numId w:val="6"/>
              </w:numPr>
              <w:ind w:left="113" w:right="405" w:hanging="113"/>
              <w:rPr>
                <w:sz w:val="20"/>
                <w:szCs w:val="20"/>
              </w:rPr>
            </w:pPr>
            <w:r>
              <w:rPr>
                <w:rFonts w:asciiTheme="minorHAnsi" w:hAnsiTheme="minorHAnsi" w:cstheme="minorHAnsi"/>
                <w:sz w:val="20"/>
                <w:szCs w:val="20"/>
              </w:rPr>
              <w:t>D</w:t>
            </w:r>
            <w:r w:rsidRPr="00CA1D59">
              <w:rPr>
                <w:rFonts w:asciiTheme="minorHAnsi" w:hAnsiTheme="minorHAnsi" w:cstheme="minorHAnsi"/>
                <w:sz w:val="20"/>
                <w:szCs w:val="20"/>
              </w:rPr>
              <w:t>esign</w:t>
            </w:r>
            <w:r>
              <w:rPr>
                <w:rFonts w:asciiTheme="minorHAnsi" w:hAnsiTheme="minorHAnsi" w:cstheme="minorHAnsi"/>
                <w:sz w:val="20"/>
                <w:szCs w:val="20"/>
              </w:rPr>
              <w:t xml:space="preserve"> d</w:t>
            </w:r>
            <w:r w:rsidRPr="00CA1D59">
              <w:rPr>
                <w:rFonts w:asciiTheme="minorHAnsi" w:hAnsiTheme="minorHAnsi" w:cstheme="minorHAnsi"/>
                <w:sz w:val="20"/>
                <w:szCs w:val="20"/>
              </w:rPr>
              <w:t>evelopment</w:t>
            </w:r>
          </w:p>
          <w:p w14:paraId="60546A1A" w14:textId="6F7BF545" w:rsidR="00CA1D59" w:rsidRPr="00CA1D59" w:rsidRDefault="00CA1D59" w:rsidP="00CA1D59">
            <w:pPr>
              <w:pStyle w:val="TableParagraph"/>
              <w:numPr>
                <w:ilvl w:val="0"/>
                <w:numId w:val="6"/>
              </w:numPr>
              <w:tabs>
                <w:tab w:val="left" w:pos="581"/>
              </w:tabs>
              <w:spacing w:before="1"/>
              <w:ind w:left="113" w:hanging="113"/>
              <w:rPr>
                <w:rFonts w:asciiTheme="minorHAnsi" w:hAnsiTheme="minorHAnsi" w:cstheme="minorHAnsi"/>
                <w:sz w:val="20"/>
                <w:szCs w:val="20"/>
              </w:rPr>
            </w:pPr>
            <w:r w:rsidRPr="00CA1D59">
              <w:rPr>
                <w:rFonts w:asciiTheme="minorHAnsi" w:hAnsiTheme="minorHAnsi" w:cstheme="minorHAnsi"/>
                <w:sz w:val="20"/>
                <w:szCs w:val="20"/>
              </w:rPr>
              <w:t>Components and properties when planning graphic design work</w:t>
            </w:r>
          </w:p>
          <w:p w14:paraId="28946C0A" w14:textId="49FBBD42" w:rsidR="00CA1D59" w:rsidRPr="00CA1D59" w:rsidRDefault="00CA1D59" w:rsidP="00CA1D59">
            <w:pPr>
              <w:pStyle w:val="TableParagraph"/>
              <w:numPr>
                <w:ilvl w:val="0"/>
                <w:numId w:val="6"/>
              </w:numPr>
              <w:tabs>
                <w:tab w:val="left" w:pos="581"/>
              </w:tabs>
              <w:spacing w:before="1"/>
              <w:ind w:left="113" w:hanging="113"/>
              <w:rPr>
                <w:rFonts w:asciiTheme="minorHAnsi" w:hAnsiTheme="minorHAnsi" w:cstheme="minorHAnsi"/>
                <w:sz w:val="20"/>
                <w:szCs w:val="20"/>
              </w:rPr>
            </w:pPr>
            <w:r w:rsidRPr="00CA1D59">
              <w:rPr>
                <w:rFonts w:asciiTheme="minorHAnsi" w:hAnsiTheme="minorHAnsi" w:cstheme="minorHAnsi"/>
                <w:sz w:val="20"/>
                <w:szCs w:val="20"/>
              </w:rPr>
              <w:t>planning</w:t>
            </w:r>
          </w:p>
          <w:p w14:paraId="3AC93CBF" w14:textId="5998640B" w:rsidR="00CA1D59" w:rsidRPr="00CA1D59" w:rsidRDefault="00CA1D59" w:rsidP="00CA1D59">
            <w:pPr>
              <w:pStyle w:val="TableParagraph"/>
              <w:numPr>
                <w:ilvl w:val="0"/>
                <w:numId w:val="6"/>
              </w:numPr>
              <w:tabs>
                <w:tab w:val="left" w:pos="581"/>
              </w:tabs>
              <w:spacing w:before="1"/>
              <w:ind w:left="113" w:hanging="113"/>
              <w:rPr>
                <w:rFonts w:asciiTheme="minorHAnsi" w:hAnsiTheme="minorHAnsi" w:cstheme="minorHAnsi"/>
                <w:sz w:val="20"/>
                <w:szCs w:val="20"/>
              </w:rPr>
            </w:pPr>
            <w:r w:rsidRPr="00CA1D59">
              <w:rPr>
                <w:rFonts w:asciiTheme="minorHAnsi" w:hAnsiTheme="minorHAnsi" w:cstheme="minorHAnsi"/>
                <w:sz w:val="20"/>
                <w:szCs w:val="20"/>
              </w:rPr>
              <w:t>design principles</w:t>
            </w:r>
          </w:p>
          <w:p w14:paraId="38BF2A28" w14:textId="3DAA8081" w:rsidR="00CA1D59" w:rsidRPr="00CA1D59" w:rsidRDefault="00CA1D59" w:rsidP="00CA1D59">
            <w:pPr>
              <w:pStyle w:val="TableParagraph"/>
              <w:numPr>
                <w:ilvl w:val="0"/>
                <w:numId w:val="6"/>
              </w:numPr>
              <w:tabs>
                <w:tab w:val="left" w:pos="581"/>
              </w:tabs>
              <w:spacing w:before="1"/>
              <w:ind w:left="113" w:hanging="113"/>
              <w:rPr>
                <w:rFonts w:asciiTheme="minorHAnsi" w:hAnsiTheme="minorHAnsi" w:cstheme="minorHAnsi"/>
                <w:sz w:val="20"/>
                <w:szCs w:val="20"/>
              </w:rPr>
            </w:pPr>
            <w:r w:rsidRPr="00CA1D59">
              <w:rPr>
                <w:rFonts w:asciiTheme="minorHAnsi" w:hAnsiTheme="minorHAnsi" w:cstheme="minorHAnsi"/>
                <w:sz w:val="20"/>
                <w:szCs w:val="20"/>
              </w:rPr>
              <w:t>techniques</w:t>
            </w:r>
          </w:p>
          <w:p w14:paraId="773C1DF4" w14:textId="6B586B64" w:rsidR="00CA1D59" w:rsidRPr="00CA1D59" w:rsidRDefault="00CA1D59" w:rsidP="00CA1D59">
            <w:pPr>
              <w:pStyle w:val="TableParagraph"/>
              <w:numPr>
                <w:ilvl w:val="0"/>
                <w:numId w:val="6"/>
              </w:numPr>
              <w:tabs>
                <w:tab w:val="left" w:pos="581"/>
              </w:tabs>
              <w:spacing w:before="1"/>
              <w:ind w:left="113" w:hanging="113"/>
              <w:rPr>
                <w:rFonts w:asciiTheme="minorHAnsi" w:hAnsiTheme="minorHAnsi" w:cstheme="minorHAnsi"/>
                <w:sz w:val="20"/>
                <w:szCs w:val="20"/>
              </w:rPr>
            </w:pPr>
            <w:r w:rsidRPr="00CA1D59">
              <w:rPr>
                <w:rFonts w:asciiTheme="minorHAnsi" w:hAnsiTheme="minorHAnsi" w:cstheme="minorHAnsi"/>
                <w:sz w:val="20"/>
                <w:szCs w:val="20"/>
              </w:rPr>
              <w:t>free hand drawing</w:t>
            </w:r>
          </w:p>
          <w:p w14:paraId="6FBF2D7D" w14:textId="62594424" w:rsidR="00CA1D59" w:rsidRPr="00CA1D59" w:rsidRDefault="00CA1D59" w:rsidP="00CA1D59">
            <w:pPr>
              <w:pStyle w:val="TableParagraph"/>
              <w:numPr>
                <w:ilvl w:val="0"/>
                <w:numId w:val="6"/>
              </w:numPr>
              <w:tabs>
                <w:tab w:val="left" w:pos="581"/>
              </w:tabs>
              <w:spacing w:before="1"/>
              <w:ind w:left="113" w:hanging="113"/>
              <w:rPr>
                <w:rFonts w:asciiTheme="minorHAnsi" w:hAnsiTheme="minorHAnsi" w:cstheme="minorHAnsi"/>
                <w:sz w:val="20"/>
                <w:szCs w:val="20"/>
              </w:rPr>
            </w:pPr>
            <w:r w:rsidRPr="00CA1D59">
              <w:rPr>
                <w:rFonts w:asciiTheme="minorHAnsi" w:hAnsiTheme="minorHAnsi" w:cstheme="minorHAnsi"/>
                <w:sz w:val="20"/>
                <w:szCs w:val="20"/>
              </w:rPr>
              <w:t>creating the components of the design</w:t>
            </w:r>
          </w:p>
          <w:p w14:paraId="14411849" w14:textId="77777777" w:rsidR="00CA1D59" w:rsidRDefault="00CA1D59" w:rsidP="00CA1D59">
            <w:pPr>
              <w:pStyle w:val="TableParagraph"/>
              <w:tabs>
                <w:tab w:val="left" w:pos="581"/>
              </w:tabs>
              <w:spacing w:before="1"/>
              <w:rPr>
                <w:rFonts w:asciiTheme="minorHAnsi" w:hAnsiTheme="minorHAnsi" w:cstheme="minorHAnsi"/>
                <w:b/>
                <w:bCs/>
                <w:sz w:val="20"/>
                <w:szCs w:val="20"/>
              </w:rPr>
            </w:pPr>
            <w:r>
              <w:rPr>
                <w:rFonts w:asciiTheme="minorHAnsi" w:hAnsiTheme="minorHAnsi" w:cstheme="minorHAnsi"/>
                <w:b/>
                <w:bCs/>
                <w:sz w:val="20"/>
                <w:szCs w:val="20"/>
              </w:rPr>
              <w:tab/>
            </w:r>
          </w:p>
          <w:p w14:paraId="1BF1C72D" w14:textId="77777777" w:rsidR="002E274C" w:rsidRPr="006D084F" w:rsidRDefault="002E274C" w:rsidP="002E274C">
            <w:pPr>
              <w:pStyle w:val="TableParagraph"/>
              <w:ind w:left="0" w:right="405"/>
              <w:rPr>
                <w:sz w:val="20"/>
                <w:szCs w:val="20"/>
              </w:rPr>
            </w:pPr>
          </w:p>
          <w:p w14:paraId="2572D986" w14:textId="05963DF6" w:rsidR="002E274C" w:rsidRPr="006D084F" w:rsidRDefault="002E274C" w:rsidP="002E274C">
            <w:pPr>
              <w:pStyle w:val="paragraph"/>
              <w:spacing w:before="0" w:beforeAutospacing="0" w:after="0" w:afterAutospacing="0"/>
              <w:textAlignment w:val="baseline"/>
              <w:rPr>
                <w:rFonts w:ascii="Segoe UI" w:hAnsi="Segoe UI" w:cs="Segoe UI"/>
                <w:sz w:val="20"/>
                <w:szCs w:val="20"/>
              </w:rPr>
            </w:pPr>
            <w:r w:rsidRPr="006D084F">
              <w:rPr>
                <w:rStyle w:val="normaltextrun"/>
                <w:rFonts w:ascii="Calibri" w:eastAsiaTheme="majorEastAsia" w:hAnsi="Calibri" w:cs="Calibri"/>
                <w:b/>
                <w:bCs/>
                <w:sz w:val="20"/>
                <w:szCs w:val="20"/>
                <w:highlight w:val="green"/>
              </w:rPr>
              <w:t xml:space="preserve">Content Area </w:t>
            </w:r>
            <w:r w:rsidR="00CA1D59">
              <w:rPr>
                <w:rStyle w:val="normaltextrun"/>
                <w:rFonts w:ascii="Calibri" w:hAnsi="Calibri" w:cs="Calibri"/>
                <w:b/>
                <w:bCs/>
                <w:sz w:val="20"/>
                <w:szCs w:val="20"/>
                <w:highlight w:val="green"/>
              </w:rPr>
              <w:t>6</w:t>
            </w:r>
            <w:r w:rsidRPr="006D084F">
              <w:rPr>
                <w:rStyle w:val="normaltextrun"/>
                <w:rFonts w:ascii="Calibri" w:eastAsiaTheme="majorEastAsia" w:hAnsi="Calibri" w:cs="Calibri"/>
                <w:b/>
                <w:bCs/>
                <w:sz w:val="20"/>
                <w:szCs w:val="20"/>
                <w:highlight w:val="green"/>
              </w:rPr>
              <w:t>-</w:t>
            </w:r>
          </w:p>
          <w:p w14:paraId="25A5E18B" w14:textId="55400FB7" w:rsidR="005A613D" w:rsidRPr="005A613D" w:rsidRDefault="005A613D" w:rsidP="005A613D">
            <w:pPr>
              <w:pStyle w:val="TableParagraph"/>
              <w:ind w:left="0" w:right="405"/>
              <w:rPr>
                <w:b/>
                <w:bCs/>
                <w:sz w:val="20"/>
                <w:szCs w:val="20"/>
                <w:highlight w:val="yellow"/>
              </w:rPr>
            </w:pPr>
            <w:r w:rsidRPr="005A613D">
              <w:rPr>
                <w:b/>
                <w:bCs/>
                <w:sz w:val="20"/>
                <w:szCs w:val="20"/>
                <w:highlight w:val="yellow"/>
              </w:rPr>
              <w:t xml:space="preserve">Graphic design production </w:t>
            </w:r>
          </w:p>
          <w:p w14:paraId="67CA61AB" w14:textId="77777777" w:rsidR="005A613D" w:rsidRPr="005A613D" w:rsidRDefault="005A613D" w:rsidP="005A613D">
            <w:pPr>
              <w:pStyle w:val="TableParagraph"/>
              <w:ind w:right="405"/>
              <w:rPr>
                <w:b/>
                <w:bCs/>
                <w:sz w:val="20"/>
                <w:szCs w:val="20"/>
                <w:highlight w:val="yellow"/>
              </w:rPr>
            </w:pPr>
          </w:p>
          <w:p w14:paraId="5A11C499" w14:textId="77777777" w:rsidR="005A613D" w:rsidRPr="005A613D" w:rsidRDefault="005A613D" w:rsidP="005A613D">
            <w:pPr>
              <w:pStyle w:val="TableParagraph"/>
              <w:ind w:left="0" w:right="405"/>
              <w:rPr>
                <w:b/>
                <w:bCs/>
                <w:sz w:val="20"/>
                <w:szCs w:val="20"/>
                <w:highlight w:val="yellow"/>
              </w:rPr>
            </w:pPr>
            <w:r w:rsidRPr="005A613D">
              <w:rPr>
                <w:b/>
                <w:bCs/>
                <w:sz w:val="20"/>
                <w:szCs w:val="20"/>
                <w:highlight w:val="yellow"/>
              </w:rPr>
              <w:t>Experimenting with tools, materials and techniques</w:t>
            </w:r>
          </w:p>
          <w:p w14:paraId="1C790363" w14:textId="37C3B346" w:rsidR="005A613D" w:rsidRPr="005A613D" w:rsidRDefault="005A613D" w:rsidP="005A613D">
            <w:pPr>
              <w:pStyle w:val="TableParagraph"/>
              <w:ind w:left="0" w:right="405"/>
              <w:rPr>
                <w:sz w:val="20"/>
                <w:szCs w:val="20"/>
                <w:highlight w:val="yellow"/>
              </w:rPr>
            </w:pPr>
            <w:r w:rsidRPr="005A613D">
              <w:rPr>
                <w:b/>
                <w:bCs/>
                <w:sz w:val="20"/>
                <w:szCs w:val="20"/>
                <w:highlight w:val="yellow"/>
              </w:rPr>
              <w:t>Components of graphic design</w:t>
            </w:r>
          </w:p>
          <w:p w14:paraId="43F44492" w14:textId="77777777" w:rsidR="005A613D" w:rsidRPr="005A613D" w:rsidRDefault="005A613D" w:rsidP="005A613D">
            <w:pPr>
              <w:pStyle w:val="TableParagraph"/>
              <w:ind w:left="0" w:right="405"/>
              <w:rPr>
                <w:b/>
                <w:bCs/>
                <w:sz w:val="20"/>
                <w:szCs w:val="20"/>
                <w:highlight w:val="yellow"/>
              </w:rPr>
            </w:pPr>
            <w:r w:rsidRPr="005A613D">
              <w:rPr>
                <w:b/>
                <w:bCs/>
                <w:sz w:val="20"/>
                <w:szCs w:val="20"/>
                <w:highlight w:val="yellow"/>
              </w:rPr>
              <w:t>Tools</w:t>
            </w:r>
          </w:p>
          <w:p w14:paraId="0CF77B05" w14:textId="77777777" w:rsidR="005A613D" w:rsidRPr="005A613D" w:rsidRDefault="005A613D" w:rsidP="005A613D">
            <w:pPr>
              <w:pStyle w:val="TableParagraph"/>
              <w:ind w:left="0" w:right="405"/>
              <w:rPr>
                <w:b/>
                <w:bCs/>
                <w:sz w:val="20"/>
                <w:szCs w:val="20"/>
                <w:highlight w:val="yellow"/>
              </w:rPr>
            </w:pPr>
            <w:r w:rsidRPr="005A613D">
              <w:rPr>
                <w:b/>
                <w:bCs/>
                <w:sz w:val="20"/>
                <w:szCs w:val="20"/>
                <w:highlight w:val="yellow"/>
              </w:rPr>
              <w:lastRenderedPageBreak/>
              <w:t>The learner will understand experimental application of tools in graphic design:</w:t>
            </w:r>
          </w:p>
          <w:p w14:paraId="5A5AA52A" w14:textId="77777777" w:rsidR="005A613D" w:rsidRPr="005A613D" w:rsidRDefault="005A613D" w:rsidP="005A613D">
            <w:pPr>
              <w:pStyle w:val="TableParagraph"/>
              <w:ind w:left="0" w:right="405"/>
              <w:rPr>
                <w:sz w:val="20"/>
                <w:szCs w:val="20"/>
                <w:highlight w:val="yellow"/>
              </w:rPr>
            </w:pPr>
            <w:r w:rsidRPr="005A613D">
              <w:rPr>
                <w:sz w:val="20"/>
                <w:szCs w:val="20"/>
                <w:highlight w:val="yellow"/>
              </w:rPr>
              <w:t xml:space="preserve">• tablet </w:t>
            </w:r>
          </w:p>
          <w:p w14:paraId="627F2E39" w14:textId="77777777" w:rsidR="005A613D" w:rsidRPr="005A613D" w:rsidRDefault="005A613D" w:rsidP="005A613D">
            <w:pPr>
              <w:pStyle w:val="TableParagraph"/>
              <w:ind w:left="0" w:right="405"/>
              <w:rPr>
                <w:sz w:val="20"/>
                <w:szCs w:val="20"/>
                <w:highlight w:val="yellow"/>
              </w:rPr>
            </w:pPr>
            <w:r w:rsidRPr="005A613D">
              <w:rPr>
                <w:sz w:val="20"/>
                <w:szCs w:val="20"/>
                <w:highlight w:val="yellow"/>
              </w:rPr>
              <w:t xml:space="preserve">• scanner or scanner apps </w:t>
            </w:r>
          </w:p>
          <w:p w14:paraId="441D251C" w14:textId="77777777" w:rsidR="005A613D" w:rsidRPr="005A613D" w:rsidRDefault="005A613D" w:rsidP="005A613D">
            <w:pPr>
              <w:pStyle w:val="TableParagraph"/>
              <w:ind w:left="0" w:right="405"/>
              <w:rPr>
                <w:sz w:val="20"/>
                <w:szCs w:val="20"/>
                <w:highlight w:val="yellow"/>
              </w:rPr>
            </w:pPr>
            <w:r w:rsidRPr="005A613D">
              <w:rPr>
                <w:sz w:val="20"/>
                <w:szCs w:val="20"/>
                <w:highlight w:val="yellow"/>
              </w:rPr>
              <w:t xml:space="preserve">• software applications </w:t>
            </w:r>
          </w:p>
          <w:p w14:paraId="2D258C4C" w14:textId="77777777" w:rsidR="005A613D" w:rsidRPr="005A613D" w:rsidRDefault="005A613D" w:rsidP="005A613D">
            <w:pPr>
              <w:pStyle w:val="TableParagraph"/>
              <w:ind w:left="0" w:right="405"/>
              <w:rPr>
                <w:sz w:val="20"/>
                <w:szCs w:val="20"/>
                <w:highlight w:val="yellow"/>
              </w:rPr>
            </w:pPr>
            <w:r w:rsidRPr="005A613D">
              <w:rPr>
                <w:sz w:val="20"/>
                <w:szCs w:val="20"/>
                <w:highlight w:val="yellow"/>
              </w:rPr>
              <w:t xml:space="preserve">• camera </w:t>
            </w:r>
          </w:p>
          <w:p w14:paraId="57407B44" w14:textId="77777777" w:rsidR="005A613D" w:rsidRDefault="005A613D" w:rsidP="005A613D">
            <w:pPr>
              <w:pStyle w:val="TableParagraph"/>
              <w:ind w:left="0" w:right="405"/>
              <w:rPr>
                <w:sz w:val="20"/>
                <w:szCs w:val="20"/>
                <w:highlight w:val="yellow"/>
              </w:rPr>
            </w:pPr>
            <w:r w:rsidRPr="005A613D">
              <w:rPr>
                <w:sz w:val="20"/>
                <w:szCs w:val="20"/>
                <w:highlight w:val="yellow"/>
              </w:rPr>
              <w:t xml:space="preserve">• computer </w:t>
            </w:r>
          </w:p>
          <w:p w14:paraId="4FDBEE06" w14:textId="023C1D66" w:rsidR="005A613D" w:rsidRPr="005A613D" w:rsidRDefault="005A613D" w:rsidP="005A613D">
            <w:pPr>
              <w:pStyle w:val="TableParagraph"/>
              <w:ind w:left="0" w:right="405"/>
              <w:rPr>
                <w:sz w:val="20"/>
                <w:szCs w:val="20"/>
                <w:highlight w:val="yellow"/>
              </w:rPr>
            </w:pPr>
            <w:r w:rsidRPr="005A613D">
              <w:rPr>
                <w:b/>
                <w:bCs/>
                <w:sz w:val="20"/>
                <w:szCs w:val="20"/>
                <w:highlight w:val="yellow"/>
              </w:rPr>
              <w:t>Materials</w:t>
            </w:r>
          </w:p>
          <w:p w14:paraId="4347326C" w14:textId="77777777" w:rsidR="005A613D" w:rsidRPr="005A613D" w:rsidRDefault="005A613D" w:rsidP="005A613D">
            <w:pPr>
              <w:pStyle w:val="TableParagraph"/>
              <w:ind w:left="0" w:right="405"/>
              <w:rPr>
                <w:b/>
                <w:bCs/>
                <w:sz w:val="20"/>
                <w:szCs w:val="20"/>
                <w:highlight w:val="yellow"/>
              </w:rPr>
            </w:pPr>
            <w:r w:rsidRPr="005A613D">
              <w:rPr>
                <w:b/>
                <w:bCs/>
                <w:sz w:val="20"/>
                <w:szCs w:val="20"/>
                <w:highlight w:val="yellow"/>
              </w:rPr>
              <w:t>The learner will understand experimental application of materials in graphic design:</w:t>
            </w:r>
          </w:p>
          <w:p w14:paraId="1D6635B3" w14:textId="77777777" w:rsidR="005A613D" w:rsidRPr="005A613D" w:rsidRDefault="005A613D" w:rsidP="00F51545">
            <w:pPr>
              <w:pStyle w:val="TableParagraph"/>
              <w:ind w:left="0" w:right="405"/>
              <w:rPr>
                <w:sz w:val="20"/>
                <w:szCs w:val="20"/>
                <w:highlight w:val="yellow"/>
              </w:rPr>
            </w:pPr>
            <w:r w:rsidRPr="005A613D">
              <w:rPr>
                <w:sz w:val="20"/>
                <w:szCs w:val="20"/>
                <w:highlight w:val="yellow"/>
              </w:rPr>
              <w:t xml:space="preserve">• paints </w:t>
            </w:r>
          </w:p>
          <w:p w14:paraId="7526CD0B" w14:textId="77777777" w:rsidR="005A613D" w:rsidRPr="005A613D" w:rsidRDefault="005A613D" w:rsidP="00F51545">
            <w:pPr>
              <w:pStyle w:val="TableParagraph"/>
              <w:ind w:left="0" w:right="405"/>
              <w:rPr>
                <w:sz w:val="20"/>
                <w:szCs w:val="20"/>
                <w:highlight w:val="yellow"/>
              </w:rPr>
            </w:pPr>
            <w:r w:rsidRPr="005A613D">
              <w:rPr>
                <w:sz w:val="20"/>
                <w:szCs w:val="20"/>
                <w:highlight w:val="yellow"/>
              </w:rPr>
              <w:t xml:space="preserve">• inks </w:t>
            </w:r>
          </w:p>
          <w:p w14:paraId="6C9527F6" w14:textId="77777777" w:rsidR="005A613D" w:rsidRPr="005A613D" w:rsidRDefault="005A613D" w:rsidP="00F51545">
            <w:pPr>
              <w:pStyle w:val="TableParagraph"/>
              <w:ind w:left="0" w:right="405"/>
              <w:rPr>
                <w:sz w:val="20"/>
                <w:szCs w:val="20"/>
                <w:highlight w:val="yellow"/>
              </w:rPr>
            </w:pPr>
            <w:r w:rsidRPr="005A613D">
              <w:rPr>
                <w:sz w:val="20"/>
                <w:szCs w:val="20"/>
                <w:highlight w:val="yellow"/>
              </w:rPr>
              <w:t xml:space="preserve">• paper </w:t>
            </w:r>
          </w:p>
          <w:p w14:paraId="312B0A12" w14:textId="77777777" w:rsidR="005A613D" w:rsidRPr="005A613D" w:rsidRDefault="005A613D" w:rsidP="00F51545">
            <w:pPr>
              <w:pStyle w:val="TableParagraph"/>
              <w:ind w:left="0" w:right="405"/>
              <w:rPr>
                <w:sz w:val="20"/>
                <w:szCs w:val="20"/>
                <w:highlight w:val="yellow"/>
              </w:rPr>
            </w:pPr>
            <w:r w:rsidRPr="005A613D">
              <w:rPr>
                <w:sz w:val="20"/>
                <w:szCs w:val="20"/>
                <w:highlight w:val="yellow"/>
              </w:rPr>
              <w:t xml:space="preserve">• marker pens </w:t>
            </w:r>
          </w:p>
          <w:p w14:paraId="5B2E1833" w14:textId="77777777" w:rsidR="005A613D" w:rsidRPr="005A613D" w:rsidRDefault="005A613D" w:rsidP="00F51545">
            <w:pPr>
              <w:pStyle w:val="TableParagraph"/>
              <w:ind w:left="0" w:right="405"/>
              <w:rPr>
                <w:sz w:val="20"/>
                <w:szCs w:val="20"/>
                <w:highlight w:val="yellow"/>
              </w:rPr>
            </w:pPr>
            <w:r w:rsidRPr="005A613D">
              <w:rPr>
                <w:sz w:val="20"/>
                <w:szCs w:val="20"/>
                <w:highlight w:val="yellow"/>
              </w:rPr>
              <w:t xml:space="preserve">• charcoal </w:t>
            </w:r>
          </w:p>
          <w:p w14:paraId="12633732" w14:textId="77777777" w:rsidR="005A613D" w:rsidRPr="005A613D" w:rsidRDefault="005A613D" w:rsidP="00F51545">
            <w:pPr>
              <w:pStyle w:val="TableParagraph"/>
              <w:ind w:left="0" w:right="405"/>
              <w:rPr>
                <w:sz w:val="20"/>
                <w:szCs w:val="20"/>
                <w:highlight w:val="yellow"/>
              </w:rPr>
            </w:pPr>
            <w:r w:rsidRPr="005A613D">
              <w:rPr>
                <w:sz w:val="20"/>
                <w:szCs w:val="20"/>
                <w:highlight w:val="yellow"/>
              </w:rPr>
              <w:t xml:space="preserve">• card </w:t>
            </w:r>
          </w:p>
          <w:p w14:paraId="467C627E" w14:textId="77777777" w:rsidR="00F51545" w:rsidRDefault="005A613D" w:rsidP="00F51545">
            <w:pPr>
              <w:pStyle w:val="TableParagraph"/>
              <w:ind w:left="0" w:right="405"/>
              <w:rPr>
                <w:sz w:val="20"/>
                <w:szCs w:val="20"/>
                <w:highlight w:val="yellow"/>
              </w:rPr>
            </w:pPr>
            <w:r w:rsidRPr="005A613D">
              <w:rPr>
                <w:sz w:val="20"/>
                <w:szCs w:val="20"/>
                <w:highlight w:val="yellow"/>
              </w:rPr>
              <w:t xml:space="preserve">• acetate </w:t>
            </w:r>
          </w:p>
          <w:p w14:paraId="21DCDB81" w14:textId="29C35ABA" w:rsidR="005A613D" w:rsidRPr="005A613D" w:rsidRDefault="005A613D" w:rsidP="00F51545">
            <w:pPr>
              <w:pStyle w:val="TableParagraph"/>
              <w:ind w:left="0" w:right="405"/>
              <w:rPr>
                <w:sz w:val="20"/>
                <w:szCs w:val="20"/>
                <w:highlight w:val="yellow"/>
              </w:rPr>
            </w:pPr>
            <w:r w:rsidRPr="005A613D">
              <w:rPr>
                <w:b/>
                <w:bCs/>
                <w:sz w:val="20"/>
                <w:szCs w:val="20"/>
                <w:highlight w:val="yellow"/>
              </w:rPr>
              <w:t>Techniques</w:t>
            </w:r>
          </w:p>
          <w:p w14:paraId="1C24982D" w14:textId="7F02171A" w:rsidR="005A613D" w:rsidRPr="005A613D" w:rsidRDefault="005A613D" w:rsidP="00F51545">
            <w:pPr>
              <w:pStyle w:val="TableParagraph"/>
              <w:ind w:left="0" w:right="405"/>
              <w:rPr>
                <w:b/>
                <w:bCs/>
                <w:sz w:val="20"/>
                <w:szCs w:val="20"/>
                <w:highlight w:val="yellow"/>
              </w:rPr>
            </w:pPr>
            <w:r w:rsidRPr="005A613D">
              <w:rPr>
                <w:b/>
                <w:bCs/>
                <w:sz w:val="20"/>
                <w:szCs w:val="20"/>
                <w:highlight w:val="yellow"/>
              </w:rPr>
              <w:t>Ongoing review</w:t>
            </w:r>
            <w:r w:rsidRPr="005A613D">
              <w:rPr>
                <w:b/>
                <w:bCs/>
                <w:sz w:val="20"/>
                <w:szCs w:val="20"/>
                <w:highlight w:val="yellow"/>
              </w:rPr>
              <w:tab/>
            </w:r>
          </w:p>
          <w:p w14:paraId="6E1801AA" w14:textId="77777777" w:rsidR="002E274C" w:rsidRPr="006D084F" w:rsidRDefault="002E274C" w:rsidP="005A613D">
            <w:pPr>
              <w:pStyle w:val="TableParagraph"/>
              <w:ind w:left="0" w:right="405"/>
              <w:jc w:val="both"/>
              <w:rPr>
                <w:sz w:val="20"/>
                <w:szCs w:val="20"/>
              </w:rPr>
            </w:pPr>
          </w:p>
          <w:p w14:paraId="06AAB163" w14:textId="1ED06871" w:rsidR="002E274C" w:rsidRPr="0012247E" w:rsidRDefault="002E274C" w:rsidP="002E274C">
            <w:pPr>
              <w:pStyle w:val="TableParagraph"/>
              <w:ind w:left="0" w:right="405"/>
            </w:pPr>
          </w:p>
        </w:tc>
        <w:tc>
          <w:tcPr>
            <w:tcW w:w="1633" w:type="dxa"/>
            <w:tcBorders>
              <w:bottom w:val="nil"/>
            </w:tcBorders>
          </w:tcPr>
          <w:p w14:paraId="5D63CDE6" w14:textId="77777777" w:rsidR="002E274C" w:rsidRPr="00A00E7F" w:rsidRDefault="002E274C" w:rsidP="002E274C">
            <w:pPr>
              <w:pStyle w:val="paragraph"/>
              <w:spacing w:before="0" w:beforeAutospacing="0" w:after="0" w:afterAutospacing="0"/>
              <w:textAlignment w:val="baseline"/>
              <w:rPr>
                <w:rStyle w:val="eop"/>
                <w:rFonts w:eastAsia="Calibri"/>
              </w:rPr>
            </w:pPr>
            <w:r>
              <w:rPr>
                <w:rStyle w:val="eop"/>
                <w:rFonts w:eastAsia="Calibri"/>
                <w:highlight w:val="green"/>
              </w:rPr>
              <w:lastRenderedPageBreak/>
              <w:t>Key Concept</w:t>
            </w:r>
            <w:r w:rsidRPr="00A00E7F">
              <w:rPr>
                <w:rStyle w:val="eop"/>
                <w:rFonts w:eastAsia="Calibri"/>
              </w:rPr>
              <w:t xml:space="preserve"> </w:t>
            </w:r>
          </w:p>
          <w:p w14:paraId="351DF009" w14:textId="77777777" w:rsidR="002E274C" w:rsidRDefault="002E274C" w:rsidP="00E61722">
            <w:pPr>
              <w:pStyle w:val="TableParagraph"/>
              <w:ind w:left="0" w:right="209"/>
              <w:rPr>
                <w:b/>
                <w:sz w:val="18"/>
                <w:szCs w:val="18"/>
              </w:rPr>
            </w:pPr>
          </w:p>
          <w:p w14:paraId="7AB09845" w14:textId="5D20D3A2" w:rsidR="00570156" w:rsidRDefault="00570156" w:rsidP="00570156">
            <w:pPr>
              <w:pStyle w:val="TableParagraph"/>
              <w:spacing w:before="1"/>
              <w:ind w:left="0" w:right="327"/>
              <w:rPr>
                <w:sz w:val="20"/>
                <w:szCs w:val="20"/>
              </w:rPr>
            </w:pPr>
            <w:r>
              <w:t xml:space="preserve">-Learners will be able to develop </w:t>
            </w:r>
            <w:r>
              <w:rPr>
                <w:sz w:val="20"/>
                <w:szCs w:val="20"/>
              </w:rPr>
              <w:t>a</w:t>
            </w:r>
            <w:r w:rsidRPr="006A502C">
              <w:rPr>
                <w:sz w:val="20"/>
                <w:szCs w:val="20"/>
              </w:rPr>
              <w:t xml:space="preserve">n </w:t>
            </w:r>
            <w:r>
              <w:rPr>
                <w:sz w:val="20"/>
                <w:szCs w:val="20"/>
              </w:rPr>
              <w:t>understanding of how</w:t>
            </w:r>
            <w:r w:rsidRPr="006A502C">
              <w:rPr>
                <w:sz w:val="20"/>
                <w:szCs w:val="20"/>
              </w:rPr>
              <w:t xml:space="preserve"> line, colour, tone, composition, typography and imagery are used in traditional and contemporary graphic designs.</w:t>
            </w:r>
          </w:p>
          <w:p w14:paraId="0E219830" w14:textId="6A411072" w:rsidR="00570156" w:rsidRDefault="00570156" w:rsidP="00570156">
            <w:pPr>
              <w:pStyle w:val="TableParagraph"/>
              <w:spacing w:before="1"/>
              <w:ind w:left="0" w:right="327"/>
            </w:pPr>
            <w:r>
              <w:t>-To provide learners a</w:t>
            </w:r>
            <w:r w:rsidRPr="000344D2">
              <w:t>n understanding of the visual language of graphic design</w:t>
            </w:r>
            <w:r>
              <w:t xml:space="preserve"> </w:t>
            </w:r>
            <w:r>
              <w:lastRenderedPageBreak/>
              <w:t>to</w:t>
            </w:r>
            <w:r w:rsidRPr="000344D2">
              <w:t xml:space="preserve"> </w:t>
            </w:r>
            <w:r>
              <w:t>develop</w:t>
            </w:r>
            <w:r w:rsidRPr="000344D2">
              <w:t xml:space="preserve"> the </w:t>
            </w:r>
            <w:r>
              <w:t>concepts of</w:t>
            </w:r>
            <w:r w:rsidRPr="000344D2">
              <w:t xml:space="preserve"> how</w:t>
            </w:r>
            <w:r>
              <w:t xml:space="preserve"> </w:t>
            </w:r>
            <w:r w:rsidRPr="000344D2">
              <w:t>communication, aesthetics and context are used in traditional and contemporary graphic designs.</w:t>
            </w:r>
          </w:p>
          <w:p w14:paraId="39D81C77" w14:textId="6CE3F705" w:rsidR="00570156" w:rsidRPr="00BA20BA" w:rsidRDefault="00570156" w:rsidP="00570156">
            <w:pPr>
              <w:pStyle w:val="TableParagraph"/>
              <w:spacing w:before="1"/>
              <w:ind w:left="0" w:right="327"/>
              <w:rPr>
                <w:b/>
                <w:sz w:val="18"/>
                <w:szCs w:val="18"/>
              </w:rPr>
            </w:pPr>
            <w:r>
              <w:t xml:space="preserve">-To allow learners an </w:t>
            </w:r>
            <w:r w:rsidRPr="005A7D48">
              <w:t xml:space="preserve">understanding of the wide range of graphic design works and their associated features </w:t>
            </w:r>
            <w:r>
              <w:t xml:space="preserve">this </w:t>
            </w:r>
            <w:r w:rsidRPr="005A7D48">
              <w:t xml:space="preserve">will </w:t>
            </w:r>
            <w:r>
              <w:t xml:space="preserve">develop </w:t>
            </w:r>
            <w:r w:rsidRPr="005A7D48">
              <w:t>the</w:t>
            </w:r>
            <w:r>
              <w:t xml:space="preserve"> understanding of</w:t>
            </w:r>
            <w:r w:rsidRPr="005A7D48">
              <w:t xml:space="preserve"> how graphic design is used across disciplines and industry sectors.</w:t>
            </w:r>
          </w:p>
          <w:p w14:paraId="5AF85EBF" w14:textId="77777777" w:rsidR="002E274C" w:rsidRDefault="00570156" w:rsidP="002E274C">
            <w:pPr>
              <w:pStyle w:val="TableParagraph"/>
              <w:ind w:left="0" w:right="209"/>
              <w:rPr>
                <w:rFonts w:asciiTheme="majorHAnsi" w:hAnsiTheme="majorHAnsi" w:cstheme="majorHAnsi"/>
                <w:sz w:val="20"/>
                <w:szCs w:val="20"/>
              </w:rPr>
            </w:pPr>
            <w:r>
              <w:rPr>
                <w:rFonts w:asciiTheme="majorHAnsi" w:hAnsiTheme="majorHAnsi" w:cstheme="majorHAnsi"/>
                <w:sz w:val="20"/>
                <w:szCs w:val="20"/>
              </w:rPr>
              <w:t>-</w:t>
            </w:r>
            <w:r w:rsidRPr="00E61722">
              <w:rPr>
                <w:rFonts w:asciiTheme="majorHAnsi" w:hAnsiTheme="majorHAnsi" w:cstheme="majorHAnsi"/>
                <w:sz w:val="20"/>
                <w:szCs w:val="20"/>
              </w:rPr>
              <w:t xml:space="preserve">Will support the learner to understand how designers work across the industry sectors and in what capacity. The full range of design briefs should be explored inclusive of </w:t>
            </w:r>
            <w:r w:rsidRPr="00E61722">
              <w:rPr>
                <w:rFonts w:asciiTheme="majorHAnsi" w:hAnsiTheme="majorHAnsi" w:cstheme="majorHAnsi"/>
                <w:sz w:val="20"/>
                <w:szCs w:val="20"/>
              </w:rPr>
              <w:lastRenderedPageBreak/>
              <w:t>commercial, competition, collaborative, online and open call, to ensure learners have a full understanding of the diverse work that graphic designers undertake.</w:t>
            </w:r>
          </w:p>
          <w:p w14:paraId="01A7EB5D" w14:textId="77777777" w:rsidR="005A613D" w:rsidRDefault="005A613D" w:rsidP="002E274C">
            <w:pPr>
              <w:pStyle w:val="TableParagraph"/>
              <w:ind w:left="0" w:right="209"/>
              <w:rPr>
                <w:bCs/>
                <w:sz w:val="20"/>
                <w:szCs w:val="20"/>
              </w:rPr>
            </w:pPr>
            <w:r>
              <w:rPr>
                <w:bCs/>
                <w:sz w:val="20"/>
                <w:szCs w:val="20"/>
              </w:rPr>
              <w:t>-</w:t>
            </w:r>
            <w:r w:rsidRPr="005A613D">
              <w:rPr>
                <w:bCs/>
                <w:sz w:val="20"/>
                <w:szCs w:val="20"/>
              </w:rPr>
              <w:t>An understanding of how digital skills are used in the creation of graphic design works will support the learner to understand how designers work with their development work to create a final solution. These will include other physical, traditional production methods such as drawing, painting and printing where applicable.</w:t>
            </w:r>
          </w:p>
          <w:p w14:paraId="1175EE81" w14:textId="77777777" w:rsidR="005A613D" w:rsidRDefault="005A613D" w:rsidP="005A613D">
            <w:pPr>
              <w:pStyle w:val="TableParagraph"/>
              <w:ind w:left="0" w:right="209"/>
              <w:rPr>
                <w:bCs/>
                <w:sz w:val="20"/>
                <w:szCs w:val="20"/>
              </w:rPr>
            </w:pPr>
            <w:r w:rsidRPr="005A613D">
              <w:rPr>
                <w:bCs/>
                <w:sz w:val="20"/>
                <w:szCs w:val="20"/>
              </w:rPr>
              <w:t xml:space="preserve">The learner will understand experimental application of tools, materials, and techniques to create the </w:t>
            </w:r>
            <w:r w:rsidRPr="005A613D">
              <w:rPr>
                <w:bCs/>
                <w:sz w:val="20"/>
                <w:szCs w:val="20"/>
              </w:rPr>
              <w:lastRenderedPageBreak/>
              <w:t>components of graphic design.</w:t>
            </w:r>
          </w:p>
          <w:p w14:paraId="7D0E79E8" w14:textId="77777777" w:rsidR="005A613D" w:rsidRDefault="005A613D" w:rsidP="005A613D">
            <w:pPr>
              <w:pStyle w:val="TableParagraph"/>
              <w:ind w:left="0" w:right="209"/>
              <w:rPr>
                <w:bCs/>
                <w:sz w:val="20"/>
                <w:szCs w:val="20"/>
              </w:rPr>
            </w:pPr>
          </w:p>
          <w:p w14:paraId="6B5F6608" w14:textId="0E652C30" w:rsidR="005A613D" w:rsidRPr="005A613D" w:rsidRDefault="005A613D" w:rsidP="005A613D">
            <w:pPr>
              <w:pStyle w:val="TableParagraph"/>
              <w:ind w:left="0" w:right="209"/>
              <w:rPr>
                <w:sz w:val="20"/>
                <w:szCs w:val="20"/>
              </w:rPr>
            </w:pPr>
            <w:r w:rsidRPr="005A613D">
              <w:rPr>
                <w:sz w:val="20"/>
                <w:szCs w:val="20"/>
              </w:rPr>
              <w:t>The learner will understand experimental application of tools, materials and techniques in relation to the components of graphic design.</w:t>
            </w:r>
          </w:p>
          <w:p w14:paraId="3691BAD5" w14:textId="77777777" w:rsidR="005A613D" w:rsidRPr="005A613D" w:rsidRDefault="005A613D" w:rsidP="005A613D">
            <w:pPr>
              <w:pStyle w:val="TableParagraph"/>
              <w:ind w:left="0" w:right="209"/>
              <w:rPr>
                <w:bCs/>
                <w:sz w:val="20"/>
                <w:szCs w:val="20"/>
              </w:rPr>
            </w:pPr>
          </w:p>
          <w:p w14:paraId="3E1CD4B7" w14:textId="77777777" w:rsidR="00F51545" w:rsidRDefault="00F51545" w:rsidP="002E274C">
            <w:pPr>
              <w:pStyle w:val="TableParagraph"/>
              <w:ind w:left="0" w:right="209"/>
              <w:rPr>
                <w:bCs/>
                <w:sz w:val="20"/>
                <w:szCs w:val="20"/>
              </w:rPr>
            </w:pPr>
          </w:p>
          <w:p w14:paraId="3260FC00" w14:textId="525A6D85" w:rsidR="00F51545" w:rsidRPr="005A613D" w:rsidRDefault="006F023D" w:rsidP="00F51545">
            <w:pPr>
              <w:pStyle w:val="TableParagraph"/>
              <w:ind w:left="0" w:right="405"/>
              <w:rPr>
                <w:sz w:val="20"/>
                <w:szCs w:val="20"/>
              </w:rPr>
            </w:pPr>
            <w:r>
              <w:rPr>
                <w:sz w:val="20"/>
                <w:szCs w:val="20"/>
              </w:rPr>
              <w:t>-</w:t>
            </w:r>
            <w:r w:rsidR="00F51545" w:rsidRPr="005A613D">
              <w:rPr>
                <w:sz w:val="20"/>
                <w:szCs w:val="20"/>
              </w:rPr>
              <w:t>The learner will understand experimental application of techniques in graphic design:</w:t>
            </w:r>
          </w:p>
          <w:p w14:paraId="4DB063D1" w14:textId="77777777" w:rsidR="00F51545" w:rsidRPr="005A613D" w:rsidRDefault="00F51545" w:rsidP="00F51545">
            <w:pPr>
              <w:pStyle w:val="TableParagraph"/>
              <w:ind w:left="0" w:right="405"/>
              <w:rPr>
                <w:sz w:val="20"/>
                <w:szCs w:val="20"/>
              </w:rPr>
            </w:pPr>
            <w:r w:rsidRPr="005A613D">
              <w:rPr>
                <w:sz w:val="20"/>
                <w:szCs w:val="20"/>
              </w:rPr>
              <w:t xml:space="preserve">• colour mixing </w:t>
            </w:r>
          </w:p>
          <w:p w14:paraId="02F21E46" w14:textId="77777777" w:rsidR="00F51545" w:rsidRPr="005A613D" w:rsidRDefault="00F51545" w:rsidP="00F51545">
            <w:pPr>
              <w:pStyle w:val="TableParagraph"/>
              <w:ind w:left="0" w:right="405"/>
              <w:rPr>
                <w:sz w:val="20"/>
                <w:szCs w:val="20"/>
              </w:rPr>
            </w:pPr>
            <w:r w:rsidRPr="005A613D">
              <w:rPr>
                <w:sz w:val="20"/>
                <w:szCs w:val="20"/>
              </w:rPr>
              <w:t xml:space="preserve">• sketching </w:t>
            </w:r>
          </w:p>
          <w:p w14:paraId="1D8012A3" w14:textId="77777777" w:rsidR="00F51545" w:rsidRPr="005A613D" w:rsidRDefault="00F51545" w:rsidP="00F51545">
            <w:pPr>
              <w:pStyle w:val="TableParagraph"/>
              <w:ind w:left="0" w:right="405"/>
              <w:rPr>
                <w:sz w:val="20"/>
                <w:szCs w:val="20"/>
              </w:rPr>
            </w:pPr>
            <w:r w:rsidRPr="005A613D">
              <w:rPr>
                <w:sz w:val="20"/>
                <w:szCs w:val="20"/>
              </w:rPr>
              <w:t xml:space="preserve">• gradients </w:t>
            </w:r>
          </w:p>
          <w:p w14:paraId="5557BB53" w14:textId="77777777" w:rsidR="00F51545" w:rsidRPr="005A613D" w:rsidRDefault="00F51545" w:rsidP="00F51545">
            <w:pPr>
              <w:pStyle w:val="TableParagraph"/>
              <w:ind w:left="0" w:right="405"/>
              <w:rPr>
                <w:sz w:val="20"/>
                <w:szCs w:val="20"/>
              </w:rPr>
            </w:pPr>
            <w:r w:rsidRPr="005A613D">
              <w:rPr>
                <w:sz w:val="20"/>
                <w:szCs w:val="20"/>
              </w:rPr>
              <w:t xml:space="preserve">•contrast </w:t>
            </w:r>
          </w:p>
          <w:p w14:paraId="21BA5444" w14:textId="77777777" w:rsidR="00F51545" w:rsidRPr="005A613D" w:rsidRDefault="00F51545" w:rsidP="00F51545">
            <w:pPr>
              <w:pStyle w:val="TableParagraph"/>
              <w:ind w:left="0" w:right="405"/>
              <w:rPr>
                <w:sz w:val="20"/>
                <w:szCs w:val="20"/>
              </w:rPr>
            </w:pPr>
            <w:r w:rsidRPr="005A613D">
              <w:rPr>
                <w:sz w:val="20"/>
                <w:szCs w:val="20"/>
              </w:rPr>
              <w:t xml:space="preserve">• alignment </w:t>
            </w:r>
          </w:p>
          <w:p w14:paraId="043F8AE0" w14:textId="77777777" w:rsidR="00F51545" w:rsidRPr="005A613D" w:rsidRDefault="00F51545" w:rsidP="00F51545">
            <w:pPr>
              <w:pStyle w:val="TableParagraph"/>
              <w:ind w:left="0" w:right="405"/>
              <w:rPr>
                <w:sz w:val="20"/>
                <w:szCs w:val="20"/>
              </w:rPr>
            </w:pPr>
            <w:r w:rsidRPr="005A613D">
              <w:rPr>
                <w:sz w:val="20"/>
                <w:szCs w:val="20"/>
              </w:rPr>
              <w:t xml:space="preserve">• digital image manipulation </w:t>
            </w:r>
          </w:p>
          <w:p w14:paraId="14BF6282" w14:textId="77777777" w:rsidR="00F51545" w:rsidRPr="005A613D" w:rsidRDefault="00F51545" w:rsidP="00F51545">
            <w:pPr>
              <w:pStyle w:val="TableParagraph"/>
              <w:ind w:left="0" w:right="405"/>
              <w:rPr>
                <w:sz w:val="20"/>
                <w:szCs w:val="20"/>
              </w:rPr>
            </w:pPr>
            <w:r w:rsidRPr="005A613D">
              <w:rPr>
                <w:sz w:val="20"/>
                <w:szCs w:val="20"/>
              </w:rPr>
              <w:t xml:space="preserve">• digital illustration </w:t>
            </w:r>
          </w:p>
          <w:p w14:paraId="0D32D25F" w14:textId="77777777" w:rsidR="00F51545" w:rsidRPr="005A613D" w:rsidRDefault="00F51545" w:rsidP="00F51545">
            <w:pPr>
              <w:pStyle w:val="TableParagraph"/>
              <w:ind w:left="0" w:right="405"/>
              <w:rPr>
                <w:sz w:val="20"/>
                <w:szCs w:val="20"/>
              </w:rPr>
            </w:pPr>
            <w:r w:rsidRPr="005A613D">
              <w:rPr>
                <w:sz w:val="20"/>
                <w:szCs w:val="20"/>
              </w:rPr>
              <w:t xml:space="preserve">• photography </w:t>
            </w:r>
          </w:p>
          <w:p w14:paraId="71BD4260" w14:textId="77777777" w:rsidR="00F51545" w:rsidRPr="005A613D" w:rsidRDefault="00F51545" w:rsidP="00F51545">
            <w:pPr>
              <w:pStyle w:val="TableParagraph"/>
              <w:ind w:left="0" w:right="405"/>
              <w:rPr>
                <w:sz w:val="20"/>
                <w:szCs w:val="20"/>
              </w:rPr>
            </w:pPr>
            <w:r w:rsidRPr="005A613D">
              <w:rPr>
                <w:sz w:val="20"/>
                <w:szCs w:val="20"/>
              </w:rPr>
              <w:t xml:space="preserve">• mono print </w:t>
            </w:r>
          </w:p>
          <w:p w14:paraId="74DD6612" w14:textId="1131BAED" w:rsidR="00F51545" w:rsidRPr="005A613D" w:rsidRDefault="00F51545" w:rsidP="002E274C">
            <w:pPr>
              <w:pStyle w:val="TableParagraph"/>
              <w:ind w:left="0" w:right="209"/>
              <w:rPr>
                <w:bCs/>
                <w:sz w:val="20"/>
                <w:szCs w:val="20"/>
              </w:rPr>
            </w:pPr>
          </w:p>
        </w:tc>
        <w:tc>
          <w:tcPr>
            <w:tcW w:w="1948" w:type="dxa"/>
          </w:tcPr>
          <w:p w14:paraId="6CA1A4DE" w14:textId="77777777" w:rsidR="002E274C" w:rsidRDefault="002E274C" w:rsidP="002E274C">
            <w:pPr>
              <w:pStyle w:val="NormalWeb"/>
              <w:spacing w:before="0" w:beforeAutospacing="0" w:after="0" w:afterAutospacing="0"/>
              <w:rPr>
                <w:b/>
                <w:bCs/>
                <w:highlight w:val="cyan"/>
              </w:rPr>
            </w:pPr>
            <w:r w:rsidRPr="00CB46AC">
              <w:rPr>
                <w:b/>
                <w:bCs/>
                <w:highlight w:val="cyan"/>
              </w:rPr>
              <w:lastRenderedPageBreak/>
              <w:t>Autumn</w:t>
            </w:r>
            <w:r>
              <w:rPr>
                <w:b/>
                <w:bCs/>
                <w:highlight w:val="cyan"/>
              </w:rPr>
              <w:t xml:space="preserve"> Term </w:t>
            </w:r>
          </w:p>
          <w:p w14:paraId="103EBAE2" w14:textId="77777777" w:rsidR="002E274C" w:rsidRPr="000A79E1" w:rsidRDefault="002E274C" w:rsidP="002E274C">
            <w:pPr>
              <w:pStyle w:val="NormalWeb"/>
              <w:spacing w:before="0" w:beforeAutospacing="0" w:after="0" w:afterAutospacing="0"/>
              <w:rPr>
                <w:rStyle w:val="normaltextrun"/>
                <w:rFonts w:eastAsiaTheme="majorEastAsia"/>
                <w:b/>
                <w:bCs/>
                <w:highlight w:val="cyan"/>
              </w:rPr>
            </w:pPr>
          </w:p>
          <w:p w14:paraId="519428AC" w14:textId="77777777" w:rsidR="002E274C" w:rsidRDefault="002E274C" w:rsidP="002E274C">
            <w:pPr>
              <w:pStyle w:val="TableParagraph"/>
              <w:tabs>
                <w:tab w:val="left" w:pos="579"/>
                <w:tab w:val="left" w:pos="580"/>
              </w:tabs>
              <w:spacing w:before="1"/>
              <w:ind w:left="0"/>
            </w:pPr>
            <w:r>
              <w:t>Recap of:</w:t>
            </w:r>
          </w:p>
          <w:p w14:paraId="3BE92DA5" w14:textId="77777777" w:rsidR="002E274C" w:rsidRPr="000A79E1" w:rsidRDefault="002E274C" w:rsidP="002E274C">
            <w:pPr>
              <w:pStyle w:val="TableParagraph"/>
              <w:ind w:left="0" w:right="405"/>
              <w:rPr>
                <w:i/>
                <w:sz w:val="20"/>
                <w:szCs w:val="20"/>
              </w:rPr>
            </w:pPr>
          </w:p>
          <w:p w14:paraId="2934E1DD" w14:textId="07B4EC57" w:rsidR="00F51545" w:rsidRDefault="002E274C" w:rsidP="00F51545">
            <w:pPr>
              <w:pStyle w:val="NormalWeb"/>
              <w:spacing w:before="0" w:beforeAutospacing="0" w:after="0" w:afterAutospacing="0"/>
              <w:rPr>
                <w:rFonts w:asciiTheme="minorHAnsi" w:hAnsiTheme="minorHAnsi" w:cstheme="minorHAnsi"/>
                <w:b/>
                <w:bCs/>
                <w:sz w:val="20"/>
                <w:szCs w:val="20"/>
                <w:highlight w:val="yellow"/>
              </w:rPr>
            </w:pPr>
            <w:r w:rsidRPr="000A79E1">
              <w:rPr>
                <w:b/>
                <w:bCs/>
                <w:sz w:val="20"/>
                <w:szCs w:val="20"/>
                <w:highlight w:val="green"/>
              </w:rPr>
              <w:t>Content Area 1-</w:t>
            </w:r>
            <w:r w:rsidR="00F51545" w:rsidRPr="006A502C">
              <w:rPr>
                <w:rFonts w:asciiTheme="minorHAnsi" w:hAnsiTheme="minorHAnsi" w:cstheme="minorHAnsi"/>
                <w:b/>
                <w:bCs/>
                <w:sz w:val="20"/>
                <w:szCs w:val="20"/>
                <w:highlight w:val="yellow"/>
              </w:rPr>
              <w:t>Components of graphic design</w:t>
            </w:r>
          </w:p>
          <w:p w14:paraId="73F53E33" w14:textId="77777777" w:rsidR="00F51545" w:rsidRPr="00F51545" w:rsidRDefault="00F51545" w:rsidP="00F51545">
            <w:pPr>
              <w:pStyle w:val="NormalWeb"/>
              <w:spacing w:before="0" w:beforeAutospacing="0" w:after="0" w:afterAutospacing="0"/>
              <w:rPr>
                <w:b/>
                <w:bCs/>
                <w:sz w:val="20"/>
                <w:szCs w:val="20"/>
                <w:highlight w:val="green"/>
              </w:rPr>
            </w:pPr>
          </w:p>
          <w:p w14:paraId="33CF1B9E" w14:textId="77777777" w:rsidR="002E274C" w:rsidRPr="000A79E1" w:rsidRDefault="002E274C" w:rsidP="002E274C">
            <w:pPr>
              <w:pStyle w:val="paragraph"/>
              <w:spacing w:before="0" w:beforeAutospacing="0" w:after="0" w:afterAutospacing="0"/>
              <w:textAlignment w:val="baseline"/>
              <w:rPr>
                <w:rFonts w:ascii="Segoe UI" w:hAnsi="Segoe UI" w:cs="Segoe UI"/>
                <w:sz w:val="20"/>
                <w:szCs w:val="20"/>
              </w:rPr>
            </w:pPr>
            <w:r w:rsidRPr="000A79E1">
              <w:rPr>
                <w:rStyle w:val="normaltextrun"/>
                <w:rFonts w:ascii="Calibri" w:eastAsiaTheme="majorEastAsia" w:hAnsi="Calibri" w:cs="Calibri"/>
                <w:b/>
                <w:bCs/>
                <w:sz w:val="20"/>
                <w:szCs w:val="20"/>
                <w:highlight w:val="green"/>
              </w:rPr>
              <w:t xml:space="preserve">Content Area 2- </w:t>
            </w:r>
          </w:p>
          <w:p w14:paraId="7B6A2DA6" w14:textId="77777777" w:rsidR="00F51545" w:rsidRPr="00570156" w:rsidRDefault="00F51545" w:rsidP="00F51545">
            <w:pPr>
              <w:pStyle w:val="TableParagraph"/>
              <w:ind w:left="0" w:right="405"/>
              <w:rPr>
                <w:b/>
                <w:bCs/>
                <w:sz w:val="20"/>
                <w:szCs w:val="20"/>
                <w:highlight w:val="yellow"/>
              </w:rPr>
            </w:pPr>
            <w:r w:rsidRPr="000344D2">
              <w:rPr>
                <w:b/>
                <w:bCs/>
                <w:sz w:val="20"/>
                <w:szCs w:val="20"/>
                <w:highlight w:val="yellow"/>
              </w:rPr>
              <w:t>Visual language of graphic design</w:t>
            </w:r>
          </w:p>
          <w:p w14:paraId="1D99CC34" w14:textId="77777777" w:rsidR="002E274C" w:rsidRPr="000A79E1" w:rsidRDefault="002E274C" w:rsidP="002E274C">
            <w:pPr>
              <w:pStyle w:val="paragraph"/>
              <w:spacing w:before="0" w:beforeAutospacing="0" w:after="0" w:afterAutospacing="0"/>
              <w:textAlignment w:val="baseline"/>
              <w:rPr>
                <w:rStyle w:val="normaltextrun"/>
                <w:rFonts w:ascii="Calibri" w:eastAsiaTheme="majorEastAsia" w:hAnsi="Calibri" w:cs="Calibri"/>
                <w:b/>
                <w:bCs/>
                <w:sz w:val="20"/>
                <w:szCs w:val="20"/>
              </w:rPr>
            </w:pPr>
            <w:r w:rsidRPr="000A79E1">
              <w:rPr>
                <w:rStyle w:val="normaltextrun"/>
                <w:rFonts w:ascii="Calibri" w:eastAsiaTheme="majorEastAsia" w:hAnsi="Calibri" w:cs="Calibri"/>
                <w:b/>
                <w:bCs/>
                <w:sz w:val="20"/>
                <w:szCs w:val="20"/>
                <w:highlight w:val="green"/>
              </w:rPr>
              <w:t xml:space="preserve">Content Area 3- </w:t>
            </w:r>
          </w:p>
          <w:p w14:paraId="71044137" w14:textId="77777777" w:rsidR="00F51545" w:rsidRPr="00570156" w:rsidRDefault="00F51545" w:rsidP="00F51545">
            <w:pPr>
              <w:pStyle w:val="paragraph"/>
              <w:spacing w:before="0"/>
              <w:textAlignment w:val="baseline"/>
              <w:rPr>
                <w:b/>
                <w:bCs/>
                <w:sz w:val="20"/>
                <w:szCs w:val="20"/>
                <w:highlight w:val="yellow"/>
              </w:rPr>
            </w:pPr>
            <w:r w:rsidRPr="000344D2">
              <w:rPr>
                <w:b/>
                <w:bCs/>
                <w:sz w:val="20"/>
                <w:szCs w:val="20"/>
                <w:highlight w:val="yellow"/>
              </w:rPr>
              <w:t>Work of graphic designers</w:t>
            </w:r>
          </w:p>
          <w:p w14:paraId="7D5B0EC0" w14:textId="77777777" w:rsidR="002E274C" w:rsidRPr="000A79E1" w:rsidRDefault="002E274C" w:rsidP="002E274C">
            <w:pPr>
              <w:pStyle w:val="paragraph"/>
              <w:spacing w:before="0" w:beforeAutospacing="0" w:after="0" w:afterAutospacing="0"/>
              <w:textAlignment w:val="baseline"/>
              <w:rPr>
                <w:rFonts w:ascii="Segoe UI" w:hAnsi="Segoe UI" w:cs="Segoe UI"/>
                <w:sz w:val="20"/>
                <w:szCs w:val="20"/>
              </w:rPr>
            </w:pPr>
            <w:r w:rsidRPr="000A79E1">
              <w:rPr>
                <w:rStyle w:val="normaltextrun"/>
                <w:rFonts w:ascii="Calibri" w:eastAsiaTheme="majorEastAsia" w:hAnsi="Calibri" w:cs="Calibri"/>
                <w:b/>
                <w:bCs/>
                <w:sz w:val="20"/>
                <w:szCs w:val="20"/>
                <w:highlight w:val="green"/>
              </w:rPr>
              <w:t xml:space="preserve">Content Area 4- </w:t>
            </w:r>
          </w:p>
          <w:p w14:paraId="5F203092" w14:textId="77777777" w:rsidR="00F51545" w:rsidRDefault="00F51545" w:rsidP="00F51545">
            <w:pPr>
              <w:pStyle w:val="paragraph"/>
              <w:spacing w:before="0" w:beforeAutospacing="0" w:after="0" w:afterAutospacing="0"/>
              <w:textAlignment w:val="baseline"/>
              <w:rPr>
                <w:rFonts w:ascii="Calibri" w:eastAsia="Calibri" w:hAnsi="Calibri" w:cs="Calibri"/>
                <w:b/>
                <w:bCs/>
                <w:sz w:val="20"/>
                <w:szCs w:val="20"/>
                <w:lang w:eastAsia="en-US"/>
              </w:rPr>
            </w:pPr>
            <w:r w:rsidRPr="00F73287">
              <w:rPr>
                <w:rFonts w:ascii="Calibri" w:eastAsia="Calibri" w:hAnsi="Calibri" w:cs="Calibri"/>
                <w:b/>
                <w:bCs/>
                <w:sz w:val="20"/>
                <w:szCs w:val="20"/>
                <w:highlight w:val="yellow"/>
                <w:lang w:eastAsia="en-US"/>
              </w:rPr>
              <w:t>Requirements of a graphic design brief</w:t>
            </w:r>
          </w:p>
          <w:p w14:paraId="66170D0E" w14:textId="6A1218A1" w:rsidR="002E274C" w:rsidRDefault="002E274C" w:rsidP="00F51545">
            <w:pPr>
              <w:pStyle w:val="paragraph"/>
              <w:spacing w:before="0" w:beforeAutospacing="0" w:after="0" w:afterAutospacing="0"/>
              <w:textAlignment w:val="baseline"/>
              <w:rPr>
                <w:rFonts w:ascii="Calibri" w:eastAsia="Calibri" w:hAnsi="Calibri" w:cs="Calibri"/>
                <w:b/>
                <w:bCs/>
                <w:sz w:val="20"/>
                <w:szCs w:val="20"/>
                <w:lang w:eastAsia="en-US"/>
              </w:rPr>
            </w:pPr>
          </w:p>
          <w:p w14:paraId="045F865A" w14:textId="77777777" w:rsidR="00F51545" w:rsidRDefault="00F51545" w:rsidP="00F51545">
            <w:pPr>
              <w:pStyle w:val="paragraph"/>
              <w:spacing w:before="0" w:beforeAutospacing="0" w:after="0" w:afterAutospacing="0"/>
              <w:textAlignment w:val="baseline"/>
            </w:pPr>
          </w:p>
          <w:p w14:paraId="1D5CC1A8" w14:textId="77777777" w:rsidR="002E274C" w:rsidRDefault="002E274C" w:rsidP="002E274C">
            <w:pPr>
              <w:pStyle w:val="TableParagraph"/>
              <w:spacing w:line="215" w:lineRule="exact"/>
              <w:ind w:left="0"/>
              <w:rPr>
                <w:b/>
                <w:bCs/>
                <w:i/>
                <w:color w:val="79133E"/>
                <w:sz w:val="20"/>
                <w:szCs w:val="20"/>
              </w:rPr>
            </w:pPr>
            <w:r>
              <w:rPr>
                <w:b/>
                <w:bCs/>
                <w:i/>
                <w:color w:val="79133E"/>
                <w:sz w:val="20"/>
                <w:szCs w:val="20"/>
              </w:rPr>
              <w:lastRenderedPageBreak/>
              <w:t>Winter Mock Exams:</w:t>
            </w:r>
          </w:p>
          <w:p w14:paraId="0A7E0F45" w14:textId="02AF320D" w:rsidR="002E274C" w:rsidRPr="00E33039" w:rsidRDefault="002E274C" w:rsidP="002E274C">
            <w:pPr>
              <w:pStyle w:val="TableParagraph"/>
              <w:spacing w:line="215" w:lineRule="exact"/>
              <w:ind w:left="0"/>
              <w:rPr>
                <w:b/>
                <w:bCs/>
                <w:i/>
                <w:color w:val="79133E"/>
                <w:sz w:val="20"/>
                <w:szCs w:val="20"/>
              </w:rPr>
            </w:pPr>
            <w:r>
              <w:rPr>
                <w:b/>
                <w:bCs/>
                <w:i/>
                <w:color w:val="79133E"/>
                <w:sz w:val="20"/>
                <w:szCs w:val="20"/>
              </w:rPr>
              <w:t xml:space="preserve">NFCE </w:t>
            </w:r>
            <w:r w:rsidR="000B2FC2">
              <w:rPr>
                <w:b/>
                <w:bCs/>
                <w:i/>
                <w:color w:val="79133E"/>
                <w:sz w:val="20"/>
                <w:szCs w:val="20"/>
              </w:rPr>
              <w:t xml:space="preserve">Graphic Design </w:t>
            </w:r>
            <w:r>
              <w:rPr>
                <w:b/>
                <w:bCs/>
                <w:i/>
                <w:color w:val="79133E"/>
                <w:sz w:val="20"/>
                <w:szCs w:val="20"/>
              </w:rPr>
              <w:t xml:space="preserve">Written mock </w:t>
            </w:r>
            <w:proofErr w:type="gramStart"/>
            <w:r>
              <w:rPr>
                <w:b/>
                <w:bCs/>
                <w:i/>
                <w:color w:val="79133E"/>
                <w:sz w:val="20"/>
                <w:szCs w:val="20"/>
              </w:rPr>
              <w:t>Exam</w:t>
            </w:r>
            <w:proofErr w:type="gramEnd"/>
          </w:p>
          <w:p w14:paraId="211C7740" w14:textId="77777777" w:rsidR="002E274C" w:rsidRDefault="002E274C" w:rsidP="002E274C">
            <w:pPr>
              <w:pStyle w:val="TableParagraph"/>
              <w:ind w:left="0" w:right="405"/>
              <w:rPr>
                <w:i/>
                <w:sz w:val="20"/>
              </w:rPr>
            </w:pPr>
          </w:p>
          <w:p w14:paraId="5C179A08" w14:textId="77777777" w:rsidR="002E274C" w:rsidRDefault="002E274C" w:rsidP="002E274C">
            <w:pPr>
              <w:pStyle w:val="TableParagraph"/>
              <w:ind w:left="0" w:right="405"/>
            </w:pPr>
            <w:r w:rsidRPr="00431B19">
              <w:rPr>
                <w:highlight w:val="cyan"/>
              </w:rPr>
              <w:t>S</w:t>
            </w:r>
            <w:r>
              <w:rPr>
                <w:highlight w:val="cyan"/>
              </w:rPr>
              <w:t>pring Term</w:t>
            </w:r>
          </w:p>
          <w:p w14:paraId="107CFF33" w14:textId="77777777" w:rsidR="002E274C" w:rsidRDefault="002E274C" w:rsidP="002E274C">
            <w:pPr>
              <w:pStyle w:val="TableParagraph"/>
              <w:ind w:left="0" w:right="405"/>
              <w:rPr>
                <w:i/>
                <w:sz w:val="20"/>
              </w:rPr>
            </w:pPr>
          </w:p>
          <w:p w14:paraId="2656F649" w14:textId="77777777" w:rsidR="002E274C" w:rsidRDefault="002E274C" w:rsidP="002E274C">
            <w:pPr>
              <w:pStyle w:val="TableParagraph"/>
              <w:ind w:left="0" w:right="405"/>
            </w:pPr>
            <w:r>
              <w:t>Recap of:</w:t>
            </w:r>
          </w:p>
          <w:p w14:paraId="71330F2E" w14:textId="77777777" w:rsidR="002E274C" w:rsidRDefault="002E274C" w:rsidP="002E274C">
            <w:pPr>
              <w:pStyle w:val="TableParagraph"/>
              <w:ind w:left="0" w:right="405"/>
            </w:pPr>
          </w:p>
          <w:p w14:paraId="4EDA4E8C" w14:textId="432F8BFB" w:rsidR="002E274C" w:rsidRPr="006D084F" w:rsidRDefault="002E274C" w:rsidP="002E274C">
            <w:pPr>
              <w:pStyle w:val="paragraph"/>
              <w:spacing w:before="0" w:beforeAutospacing="0" w:after="0" w:afterAutospacing="0"/>
              <w:textAlignment w:val="baseline"/>
              <w:rPr>
                <w:rFonts w:ascii="Segoe UI" w:hAnsi="Segoe UI" w:cs="Segoe UI"/>
                <w:sz w:val="20"/>
                <w:szCs w:val="20"/>
              </w:rPr>
            </w:pPr>
            <w:r w:rsidRPr="006D084F">
              <w:rPr>
                <w:rStyle w:val="normaltextrun"/>
                <w:rFonts w:ascii="Calibri" w:eastAsiaTheme="majorEastAsia" w:hAnsi="Calibri" w:cs="Calibri"/>
                <w:b/>
                <w:bCs/>
                <w:sz w:val="20"/>
                <w:szCs w:val="20"/>
                <w:highlight w:val="green"/>
              </w:rPr>
              <w:t xml:space="preserve">Content Area </w:t>
            </w:r>
            <w:r w:rsidR="00F51545">
              <w:rPr>
                <w:rStyle w:val="normaltextrun"/>
                <w:rFonts w:ascii="Calibri" w:hAnsi="Calibri" w:cs="Calibri"/>
                <w:b/>
                <w:bCs/>
                <w:sz w:val="20"/>
                <w:szCs w:val="20"/>
                <w:highlight w:val="green"/>
              </w:rPr>
              <w:t>5</w:t>
            </w:r>
            <w:r w:rsidRPr="006D084F">
              <w:rPr>
                <w:rStyle w:val="normaltextrun"/>
                <w:rFonts w:ascii="Calibri" w:eastAsiaTheme="majorEastAsia" w:hAnsi="Calibri" w:cs="Calibri"/>
                <w:b/>
                <w:bCs/>
                <w:sz w:val="20"/>
                <w:szCs w:val="20"/>
                <w:highlight w:val="green"/>
              </w:rPr>
              <w:t>-</w:t>
            </w:r>
          </w:p>
          <w:p w14:paraId="0634560F" w14:textId="77777777" w:rsidR="00F51545" w:rsidRDefault="00F51545" w:rsidP="00F51545">
            <w:pPr>
              <w:pStyle w:val="TableParagraph"/>
              <w:ind w:left="0" w:right="405"/>
              <w:rPr>
                <w:b/>
                <w:bCs/>
                <w:sz w:val="20"/>
                <w:szCs w:val="20"/>
              </w:rPr>
            </w:pPr>
            <w:r w:rsidRPr="00570156">
              <w:rPr>
                <w:b/>
                <w:bCs/>
                <w:sz w:val="20"/>
                <w:szCs w:val="20"/>
                <w:highlight w:val="yellow"/>
              </w:rPr>
              <w:t xml:space="preserve">Planning and development processes </w:t>
            </w:r>
          </w:p>
          <w:p w14:paraId="43656102" w14:textId="529BB73A" w:rsidR="002E274C" w:rsidRPr="006D084F" w:rsidRDefault="002E274C" w:rsidP="002E274C">
            <w:pPr>
              <w:pStyle w:val="paragraph"/>
              <w:spacing w:before="0" w:beforeAutospacing="0" w:after="0" w:afterAutospacing="0"/>
              <w:textAlignment w:val="baseline"/>
              <w:rPr>
                <w:rFonts w:ascii="Segoe UI" w:hAnsi="Segoe UI" w:cs="Segoe UI"/>
                <w:sz w:val="20"/>
                <w:szCs w:val="20"/>
              </w:rPr>
            </w:pPr>
            <w:r w:rsidRPr="006D084F">
              <w:rPr>
                <w:rStyle w:val="normaltextrun"/>
                <w:rFonts w:ascii="Calibri" w:eastAsiaTheme="majorEastAsia" w:hAnsi="Calibri" w:cs="Calibri"/>
                <w:b/>
                <w:bCs/>
                <w:sz w:val="20"/>
                <w:szCs w:val="20"/>
                <w:highlight w:val="green"/>
              </w:rPr>
              <w:t xml:space="preserve">Content Area </w:t>
            </w:r>
            <w:r w:rsidR="00F51545">
              <w:rPr>
                <w:rStyle w:val="normaltextrun"/>
                <w:rFonts w:ascii="Calibri" w:hAnsi="Calibri" w:cs="Calibri"/>
                <w:b/>
                <w:bCs/>
                <w:sz w:val="20"/>
                <w:szCs w:val="20"/>
                <w:highlight w:val="green"/>
              </w:rPr>
              <w:t>6</w:t>
            </w:r>
            <w:r w:rsidRPr="006D084F">
              <w:rPr>
                <w:rStyle w:val="normaltextrun"/>
                <w:rFonts w:ascii="Calibri" w:eastAsiaTheme="majorEastAsia" w:hAnsi="Calibri" w:cs="Calibri"/>
                <w:b/>
                <w:bCs/>
                <w:sz w:val="20"/>
                <w:szCs w:val="20"/>
                <w:highlight w:val="green"/>
              </w:rPr>
              <w:t>-</w:t>
            </w:r>
          </w:p>
          <w:p w14:paraId="02AE0CDC" w14:textId="77777777" w:rsidR="00F51545" w:rsidRPr="005A613D" w:rsidRDefault="00F51545" w:rsidP="00F51545">
            <w:pPr>
              <w:pStyle w:val="TableParagraph"/>
              <w:ind w:left="0" w:right="405"/>
              <w:rPr>
                <w:b/>
                <w:bCs/>
                <w:sz w:val="20"/>
                <w:szCs w:val="20"/>
                <w:highlight w:val="yellow"/>
              </w:rPr>
            </w:pPr>
            <w:r w:rsidRPr="005A613D">
              <w:rPr>
                <w:b/>
                <w:bCs/>
                <w:sz w:val="20"/>
                <w:szCs w:val="20"/>
                <w:highlight w:val="yellow"/>
              </w:rPr>
              <w:t xml:space="preserve">Graphic design production </w:t>
            </w:r>
          </w:p>
          <w:p w14:paraId="62D0709A" w14:textId="77777777" w:rsidR="002E274C" w:rsidRDefault="002E274C" w:rsidP="002E274C">
            <w:pPr>
              <w:pStyle w:val="TableParagraph"/>
              <w:ind w:left="0" w:right="405"/>
              <w:rPr>
                <w:sz w:val="20"/>
                <w:szCs w:val="20"/>
              </w:rPr>
            </w:pPr>
          </w:p>
          <w:p w14:paraId="717CAA85" w14:textId="77777777" w:rsidR="002E274C" w:rsidRPr="004D43E4" w:rsidRDefault="002E274C" w:rsidP="002E274C">
            <w:pPr>
              <w:pStyle w:val="TableParagraph"/>
              <w:spacing w:line="215" w:lineRule="exact"/>
              <w:ind w:left="0"/>
              <w:rPr>
                <w:b/>
                <w:bCs/>
                <w:i/>
                <w:color w:val="79133E"/>
                <w:sz w:val="20"/>
                <w:szCs w:val="20"/>
              </w:rPr>
            </w:pPr>
            <w:r w:rsidRPr="004D43E4">
              <w:rPr>
                <w:b/>
                <w:bCs/>
                <w:i/>
                <w:color w:val="79133E"/>
                <w:sz w:val="20"/>
                <w:szCs w:val="20"/>
              </w:rPr>
              <w:t>Spring Mock Exams</w:t>
            </w:r>
          </w:p>
          <w:p w14:paraId="56A6A3B4" w14:textId="77777777" w:rsidR="002E274C" w:rsidRDefault="002E274C" w:rsidP="002E274C">
            <w:pPr>
              <w:pStyle w:val="TableParagraph"/>
              <w:spacing w:line="215" w:lineRule="exact"/>
              <w:ind w:left="106"/>
              <w:rPr>
                <w:b/>
                <w:bCs/>
                <w:i/>
                <w:color w:val="79133E"/>
                <w:sz w:val="20"/>
                <w:szCs w:val="20"/>
              </w:rPr>
            </w:pPr>
          </w:p>
          <w:p w14:paraId="51E3261A" w14:textId="77777777" w:rsidR="002E274C" w:rsidRDefault="002E274C" w:rsidP="002E274C">
            <w:pPr>
              <w:pStyle w:val="TableParagraph"/>
              <w:spacing w:line="215" w:lineRule="exact"/>
              <w:ind w:left="0"/>
              <w:rPr>
                <w:b/>
                <w:bCs/>
                <w:i/>
                <w:color w:val="79133E"/>
                <w:sz w:val="20"/>
                <w:szCs w:val="20"/>
              </w:rPr>
            </w:pPr>
            <w:r>
              <w:rPr>
                <w:b/>
                <w:bCs/>
                <w:i/>
                <w:color w:val="79133E"/>
                <w:sz w:val="20"/>
                <w:szCs w:val="20"/>
              </w:rPr>
              <w:t xml:space="preserve">Non-Exam Assessment-Externally set (Synoptic assessment) </w:t>
            </w:r>
          </w:p>
          <w:p w14:paraId="12399B00" w14:textId="77777777" w:rsidR="002E274C" w:rsidRPr="00021F49" w:rsidRDefault="002E274C" w:rsidP="002E274C">
            <w:pPr>
              <w:pStyle w:val="TableParagraph"/>
              <w:spacing w:line="215" w:lineRule="exact"/>
              <w:ind w:left="0"/>
              <w:rPr>
                <w:b/>
                <w:bCs/>
                <w:i/>
                <w:color w:val="79133E"/>
                <w:sz w:val="20"/>
                <w:szCs w:val="20"/>
              </w:rPr>
            </w:pPr>
          </w:p>
          <w:p w14:paraId="46FC0386" w14:textId="5D7E53CF" w:rsidR="002E274C" w:rsidRDefault="00F51545" w:rsidP="002E274C">
            <w:pPr>
              <w:pStyle w:val="TableParagraph"/>
              <w:spacing w:line="215" w:lineRule="exact"/>
              <w:ind w:left="0"/>
              <w:rPr>
                <w:b/>
                <w:bCs/>
                <w:i/>
                <w:iCs/>
                <w:color w:val="79133E"/>
                <w:sz w:val="20"/>
                <w:szCs w:val="20"/>
              </w:rPr>
            </w:pPr>
            <w:r>
              <w:rPr>
                <w:b/>
                <w:bCs/>
                <w:i/>
                <w:iCs/>
                <w:color w:val="79133E"/>
                <w:sz w:val="20"/>
                <w:szCs w:val="20"/>
              </w:rPr>
              <w:t xml:space="preserve">Graphic Design </w:t>
            </w:r>
            <w:r w:rsidR="002E274C">
              <w:rPr>
                <w:b/>
                <w:bCs/>
                <w:i/>
                <w:iCs/>
                <w:color w:val="79133E"/>
                <w:sz w:val="20"/>
                <w:szCs w:val="20"/>
              </w:rPr>
              <w:t xml:space="preserve">non exam assessment </w:t>
            </w:r>
            <w:r w:rsidR="002E274C" w:rsidRPr="76DE60FE">
              <w:rPr>
                <w:b/>
                <w:bCs/>
                <w:i/>
                <w:iCs/>
                <w:color w:val="79133E"/>
                <w:sz w:val="20"/>
                <w:szCs w:val="20"/>
              </w:rPr>
              <w:t xml:space="preserve"> </w:t>
            </w:r>
          </w:p>
          <w:p w14:paraId="4D20122E" w14:textId="77777777" w:rsidR="002E274C" w:rsidRDefault="002E274C" w:rsidP="002E274C">
            <w:pPr>
              <w:pStyle w:val="TableParagraph"/>
              <w:ind w:left="0" w:right="405"/>
              <w:rPr>
                <w:i/>
                <w:sz w:val="20"/>
              </w:rPr>
            </w:pPr>
          </w:p>
          <w:p w14:paraId="62665B21" w14:textId="77777777" w:rsidR="002E274C" w:rsidRPr="006D084F" w:rsidRDefault="002E274C" w:rsidP="002E274C">
            <w:pPr>
              <w:pStyle w:val="paragraph"/>
              <w:spacing w:before="0" w:beforeAutospacing="0" w:after="0" w:afterAutospacing="0"/>
              <w:textAlignment w:val="baseline"/>
              <w:rPr>
                <w:rStyle w:val="normaltextrun"/>
                <w:rFonts w:ascii="Calibri" w:eastAsiaTheme="majorEastAsia" w:hAnsi="Calibri" w:cs="Calibri"/>
                <w:sz w:val="20"/>
                <w:szCs w:val="20"/>
              </w:rPr>
            </w:pPr>
            <w:r w:rsidRPr="006D084F">
              <w:rPr>
                <w:rStyle w:val="normaltextrun"/>
                <w:rFonts w:ascii="Calibri" w:eastAsiaTheme="majorEastAsia" w:hAnsi="Calibri" w:cs="Calibri"/>
                <w:sz w:val="20"/>
                <w:szCs w:val="20"/>
                <w:highlight w:val="cyan"/>
              </w:rPr>
              <w:t>Summer Term</w:t>
            </w:r>
            <w:r w:rsidRPr="006D084F">
              <w:rPr>
                <w:rStyle w:val="normaltextrun"/>
                <w:rFonts w:ascii="Calibri" w:eastAsiaTheme="majorEastAsia" w:hAnsi="Calibri" w:cs="Calibri"/>
                <w:sz w:val="20"/>
                <w:szCs w:val="20"/>
              </w:rPr>
              <w:t xml:space="preserve"> </w:t>
            </w:r>
          </w:p>
          <w:p w14:paraId="0BC2FAD3" w14:textId="77777777" w:rsidR="002E274C" w:rsidRDefault="002E274C" w:rsidP="002E274C">
            <w:pPr>
              <w:pStyle w:val="TableParagraph"/>
              <w:ind w:left="0" w:right="405"/>
              <w:rPr>
                <w:i/>
                <w:sz w:val="20"/>
              </w:rPr>
            </w:pPr>
          </w:p>
          <w:p w14:paraId="521D3177" w14:textId="4059BFD3" w:rsidR="002E274C" w:rsidRDefault="002E274C" w:rsidP="002E274C">
            <w:pPr>
              <w:pStyle w:val="TableParagraph"/>
              <w:ind w:left="0" w:right="405"/>
              <w:rPr>
                <w:b/>
                <w:bCs/>
                <w:iCs/>
              </w:rPr>
            </w:pPr>
            <w:r w:rsidRPr="00021F49">
              <w:rPr>
                <w:b/>
                <w:bCs/>
                <w:iCs/>
              </w:rPr>
              <w:t>Revision for content area 1-</w:t>
            </w:r>
            <w:r w:rsidR="00F51545">
              <w:rPr>
                <w:b/>
                <w:bCs/>
                <w:iCs/>
              </w:rPr>
              <w:t>6</w:t>
            </w:r>
          </w:p>
          <w:p w14:paraId="44FF80A4" w14:textId="77777777" w:rsidR="002E274C" w:rsidRDefault="002E274C" w:rsidP="002E274C">
            <w:pPr>
              <w:pStyle w:val="TableParagraph"/>
              <w:ind w:left="0" w:right="405"/>
              <w:rPr>
                <w:b/>
                <w:bCs/>
                <w:i/>
                <w:iCs/>
                <w:color w:val="79133E"/>
                <w:sz w:val="20"/>
                <w:szCs w:val="20"/>
              </w:rPr>
            </w:pPr>
            <w:r>
              <w:rPr>
                <w:b/>
                <w:bCs/>
                <w:i/>
                <w:iCs/>
                <w:color w:val="79133E"/>
                <w:sz w:val="20"/>
                <w:szCs w:val="20"/>
              </w:rPr>
              <w:t xml:space="preserve">Non exam assessment Moderation </w:t>
            </w:r>
            <w:r w:rsidRPr="76DE60FE">
              <w:rPr>
                <w:b/>
                <w:bCs/>
                <w:i/>
                <w:iCs/>
                <w:color w:val="79133E"/>
                <w:sz w:val="20"/>
                <w:szCs w:val="20"/>
              </w:rPr>
              <w:t>Process.</w:t>
            </w:r>
          </w:p>
          <w:p w14:paraId="18F6E853" w14:textId="77777777" w:rsidR="002E274C" w:rsidRDefault="002E274C" w:rsidP="002E274C">
            <w:pPr>
              <w:pStyle w:val="TableParagraph"/>
              <w:ind w:left="0" w:right="405"/>
              <w:rPr>
                <w:b/>
                <w:bCs/>
                <w:iCs/>
              </w:rPr>
            </w:pPr>
          </w:p>
          <w:p w14:paraId="2C1DD452" w14:textId="3BCC62EC" w:rsidR="002E274C" w:rsidRPr="006F023D" w:rsidRDefault="002E274C" w:rsidP="006F023D">
            <w:pPr>
              <w:pStyle w:val="TableParagraph"/>
              <w:spacing w:line="215" w:lineRule="exact"/>
              <w:ind w:left="0"/>
              <w:rPr>
                <w:b/>
                <w:bCs/>
                <w:i/>
                <w:color w:val="79133E"/>
                <w:sz w:val="20"/>
                <w:szCs w:val="20"/>
              </w:rPr>
            </w:pPr>
            <w:r>
              <w:rPr>
                <w:b/>
                <w:bCs/>
                <w:i/>
                <w:color w:val="79133E"/>
                <w:sz w:val="20"/>
                <w:szCs w:val="20"/>
              </w:rPr>
              <w:t>External Summer National Exams</w:t>
            </w:r>
          </w:p>
          <w:p w14:paraId="0F6728E8" w14:textId="4C74E6F0" w:rsidR="002E274C" w:rsidRPr="00021F49" w:rsidRDefault="00F51545" w:rsidP="002E274C">
            <w:pPr>
              <w:pStyle w:val="TableParagraph"/>
              <w:ind w:left="0" w:right="405"/>
              <w:rPr>
                <w:b/>
                <w:bCs/>
                <w:iCs/>
              </w:rPr>
            </w:pPr>
            <w:r>
              <w:rPr>
                <w:b/>
                <w:bCs/>
                <w:i/>
                <w:iCs/>
                <w:color w:val="79133E"/>
                <w:sz w:val="20"/>
                <w:szCs w:val="20"/>
              </w:rPr>
              <w:lastRenderedPageBreak/>
              <w:t xml:space="preserve">Graphic Design </w:t>
            </w:r>
            <w:r w:rsidR="002E274C">
              <w:rPr>
                <w:b/>
                <w:bCs/>
                <w:i/>
                <w:iCs/>
                <w:color w:val="79133E"/>
                <w:sz w:val="20"/>
                <w:szCs w:val="20"/>
              </w:rPr>
              <w:t>written External exam</w:t>
            </w:r>
          </w:p>
        </w:tc>
        <w:tc>
          <w:tcPr>
            <w:tcW w:w="2555" w:type="dxa"/>
            <w:tcBorders>
              <w:bottom w:val="nil"/>
            </w:tcBorders>
          </w:tcPr>
          <w:p w14:paraId="0398FAF7" w14:textId="77777777" w:rsidR="002E274C" w:rsidRPr="00A00E7F" w:rsidRDefault="002E274C" w:rsidP="002E274C">
            <w:pPr>
              <w:pStyle w:val="paragraph"/>
              <w:spacing w:before="0" w:beforeAutospacing="0" w:after="0" w:afterAutospacing="0"/>
              <w:textAlignment w:val="baseline"/>
              <w:rPr>
                <w:rStyle w:val="eop"/>
                <w:rFonts w:eastAsia="Calibri"/>
              </w:rPr>
            </w:pPr>
            <w:r w:rsidRPr="00A00E7F">
              <w:rPr>
                <w:i/>
                <w:sz w:val="16"/>
                <w:szCs w:val="16"/>
              </w:rPr>
              <w:lastRenderedPageBreak/>
              <w:t xml:space="preserve"> </w:t>
            </w:r>
            <w:r w:rsidRPr="00A00E7F">
              <w:rPr>
                <w:rStyle w:val="eop"/>
                <w:rFonts w:eastAsia="Calibri"/>
                <w:highlight w:val="green"/>
              </w:rPr>
              <w:t>Assessment Objective</w:t>
            </w:r>
            <w:r w:rsidRPr="00A00E7F">
              <w:rPr>
                <w:rStyle w:val="eop"/>
                <w:rFonts w:eastAsia="Calibri"/>
              </w:rPr>
              <w:t xml:space="preserve"> </w:t>
            </w:r>
          </w:p>
          <w:p w14:paraId="1EE08F6D" w14:textId="77777777" w:rsidR="002E274C" w:rsidRPr="00A00E7F" w:rsidRDefault="002E274C" w:rsidP="002E274C">
            <w:pPr>
              <w:pStyle w:val="TableParagraph"/>
              <w:ind w:left="0" w:right="405"/>
              <w:rPr>
                <w:iCs/>
                <w:sz w:val="16"/>
                <w:szCs w:val="16"/>
              </w:rPr>
            </w:pPr>
          </w:p>
          <w:p w14:paraId="27EB1D32" w14:textId="77777777" w:rsidR="002E274C" w:rsidRDefault="002E274C" w:rsidP="002E274C">
            <w:pPr>
              <w:pStyle w:val="TableParagraph"/>
              <w:ind w:left="0" w:right="405"/>
            </w:pPr>
            <w:r>
              <w:rPr>
                <w:b/>
                <w:bCs/>
              </w:rPr>
              <w:t>A</w:t>
            </w:r>
            <w:r w:rsidRPr="004D31A2">
              <w:rPr>
                <w:b/>
                <w:bCs/>
              </w:rPr>
              <w:t>O1</w:t>
            </w:r>
            <w:r>
              <w:rPr>
                <w:b/>
                <w:bCs/>
              </w:rPr>
              <w:t>:</w:t>
            </w:r>
            <w:r w:rsidRPr="004D31A2">
              <w:rPr>
                <w:b/>
                <w:bCs/>
              </w:rPr>
              <w:t xml:space="preserve"> Recall knowledge and show understanding</w:t>
            </w:r>
            <w:r>
              <w:rPr>
                <w:b/>
                <w:bCs/>
              </w:rPr>
              <w:t>.</w:t>
            </w:r>
            <w:r>
              <w:t xml:space="preserve"> </w:t>
            </w:r>
          </w:p>
          <w:p w14:paraId="01CBBD6B" w14:textId="77777777" w:rsidR="002E274C" w:rsidRDefault="002E274C" w:rsidP="002E274C">
            <w:pPr>
              <w:pStyle w:val="TableParagraph"/>
              <w:ind w:left="0" w:right="405"/>
            </w:pPr>
            <w:r>
              <w:t>The emphasis here is for learners to recall and communicate the fundamental elements of knowledge and understanding.</w:t>
            </w:r>
          </w:p>
          <w:p w14:paraId="002E5278" w14:textId="77777777" w:rsidR="002E274C" w:rsidRDefault="002E274C" w:rsidP="002E274C">
            <w:pPr>
              <w:pStyle w:val="TableParagraph"/>
              <w:ind w:left="0" w:right="405"/>
            </w:pPr>
            <w:r w:rsidRPr="004D31A2">
              <w:rPr>
                <w:b/>
                <w:bCs/>
              </w:rPr>
              <w:t>AO2</w:t>
            </w:r>
            <w:r>
              <w:rPr>
                <w:b/>
                <w:bCs/>
              </w:rPr>
              <w:t xml:space="preserve">: </w:t>
            </w:r>
            <w:r>
              <w:t xml:space="preserve"> </w:t>
            </w:r>
            <w:r w:rsidRPr="004D31A2">
              <w:rPr>
                <w:b/>
                <w:bCs/>
              </w:rPr>
              <w:t>Apply knowledge and understanding</w:t>
            </w:r>
            <w:r>
              <w:rPr>
                <w:b/>
                <w:bCs/>
              </w:rPr>
              <w:t>.</w:t>
            </w:r>
            <w:r>
              <w:t xml:space="preserve"> </w:t>
            </w:r>
          </w:p>
          <w:p w14:paraId="0C1E799A" w14:textId="77777777" w:rsidR="002E274C" w:rsidRDefault="002E274C" w:rsidP="002E274C">
            <w:pPr>
              <w:pStyle w:val="TableParagraph"/>
              <w:ind w:left="0" w:right="405"/>
            </w:pPr>
            <w:r>
              <w:t>The emphasis here is for learners to apply their knowledge and understanding to real-world contexts and novel situations.</w:t>
            </w:r>
          </w:p>
          <w:p w14:paraId="082BAF4F" w14:textId="77777777" w:rsidR="002E274C" w:rsidRDefault="002E274C" w:rsidP="002E274C">
            <w:pPr>
              <w:pStyle w:val="TableParagraph"/>
              <w:ind w:left="0" w:right="405"/>
            </w:pPr>
          </w:p>
          <w:p w14:paraId="0EF10CEE" w14:textId="77777777" w:rsidR="002E274C" w:rsidRDefault="002E274C" w:rsidP="002E274C">
            <w:pPr>
              <w:pStyle w:val="TableParagraph"/>
              <w:ind w:left="0" w:right="405"/>
            </w:pPr>
          </w:p>
          <w:p w14:paraId="5089B111" w14:textId="77777777" w:rsidR="002E274C" w:rsidRDefault="002E274C" w:rsidP="002E274C">
            <w:pPr>
              <w:pStyle w:val="TableParagraph"/>
              <w:ind w:left="0" w:right="405"/>
            </w:pPr>
          </w:p>
          <w:p w14:paraId="4D5AB929" w14:textId="77777777" w:rsidR="002E274C" w:rsidRDefault="002E274C" w:rsidP="002E274C">
            <w:pPr>
              <w:pStyle w:val="TableParagraph"/>
              <w:ind w:left="0" w:right="405"/>
            </w:pPr>
            <w:r w:rsidRPr="004D31A2">
              <w:rPr>
                <w:b/>
                <w:bCs/>
              </w:rPr>
              <w:t>AO3:</w:t>
            </w:r>
            <w:r>
              <w:t xml:space="preserve"> </w:t>
            </w:r>
            <w:r w:rsidRPr="004D31A2">
              <w:rPr>
                <w:b/>
                <w:bCs/>
              </w:rPr>
              <w:t>Analyse and evaluate knowledge and understanding</w:t>
            </w:r>
            <w:r>
              <w:rPr>
                <w:b/>
                <w:bCs/>
              </w:rPr>
              <w:t>.</w:t>
            </w:r>
            <w:r>
              <w:t xml:space="preserve"> </w:t>
            </w:r>
          </w:p>
          <w:p w14:paraId="2C7E2786" w14:textId="77777777" w:rsidR="002E274C" w:rsidRDefault="002E274C" w:rsidP="002E274C">
            <w:pPr>
              <w:pStyle w:val="TableParagraph"/>
              <w:ind w:left="0" w:right="405"/>
            </w:pPr>
            <w:r>
              <w:t>The emphasis here is for learners to develop analytical thinking skills to make reasoned judgements and reach conclusions.</w:t>
            </w:r>
          </w:p>
          <w:p w14:paraId="7EBEFA0C" w14:textId="77777777" w:rsidR="002E274C" w:rsidRDefault="002E274C" w:rsidP="002E274C">
            <w:pPr>
              <w:pStyle w:val="TableParagraph"/>
              <w:ind w:left="0" w:right="405"/>
            </w:pPr>
          </w:p>
          <w:p w14:paraId="7F8B8B4D" w14:textId="24CC1B4C" w:rsidR="002E274C" w:rsidRDefault="002E274C" w:rsidP="002E274C">
            <w:pPr>
              <w:pStyle w:val="TableParagraph"/>
              <w:ind w:left="0" w:right="405"/>
            </w:pPr>
            <w:r w:rsidRPr="004D31A2">
              <w:rPr>
                <w:b/>
                <w:bCs/>
              </w:rPr>
              <w:t>AO4:</w:t>
            </w:r>
            <w:r>
              <w:t xml:space="preserve"> </w:t>
            </w:r>
            <w:r w:rsidR="000B2FC2" w:rsidRPr="000B2FC2">
              <w:rPr>
                <w:b/>
                <w:bCs/>
              </w:rPr>
              <w:t>Demonstrate and apply relevant technical skills, techniques and processes</w:t>
            </w:r>
            <w:r>
              <w:t>.</w:t>
            </w:r>
          </w:p>
          <w:p w14:paraId="7749CDD9" w14:textId="5344F9B3" w:rsidR="002E274C" w:rsidRDefault="000B2FC2" w:rsidP="002E274C">
            <w:pPr>
              <w:pStyle w:val="TableParagraph"/>
              <w:ind w:left="0" w:right="405"/>
            </w:pPr>
            <w:r>
              <w:t xml:space="preserve">The emphasis here is for learners to demonstrate the essential skills relevant to the vocational sector by applying the appropriate processes, tools and techniques. </w:t>
            </w:r>
          </w:p>
          <w:p w14:paraId="656B03F4" w14:textId="0B5B8C5D" w:rsidR="002E274C" w:rsidRDefault="002E274C" w:rsidP="002E274C">
            <w:pPr>
              <w:pStyle w:val="TableParagraph"/>
              <w:ind w:left="0" w:right="405"/>
              <w:rPr>
                <w:b/>
                <w:bCs/>
              </w:rPr>
            </w:pPr>
            <w:r w:rsidRPr="004D31A2">
              <w:rPr>
                <w:b/>
                <w:bCs/>
              </w:rPr>
              <w:t>AO5:</w:t>
            </w:r>
            <w:r>
              <w:rPr>
                <w:b/>
                <w:bCs/>
              </w:rPr>
              <w:t xml:space="preserve"> </w:t>
            </w:r>
            <w:r w:rsidR="000B2FC2" w:rsidRPr="000B2FC2">
              <w:rPr>
                <w:b/>
                <w:bCs/>
              </w:rPr>
              <w:t>Analyse and evaluate the demonstration of relevant technical skills, techniques and processes</w:t>
            </w:r>
            <w:r w:rsidR="000B2FC2">
              <w:rPr>
                <w:b/>
                <w:bCs/>
              </w:rPr>
              <w:t>.</w:t>
            </w:r>
          </w:p>
          <w:p w14:paraId="558386E0" w14:textId="37CB165C" w:rsidR="002E274C" w:rsidRPr="004D31A2" w:rsidRDefault="000B2FC2" w:rsidP="002E274C">
            <w:pPr>
              <w:pStyle w:val="TableParagraph"/>
              <w:ind w:left="0" w:right="405"/>
              <w:rPr>
                <w:b/>
                <w:bCs/>
                <w:iCs/>
                <w:sz w:val="16"/>
                <w:szCs w:val="16"/>
              </w:rPr>
            </w:pPr>
            <w:r>
              <w:t xml:space="preserve">The emphasis here is for learners to analyse and evaluate the essential technical skills, processes, tools and techniques </w:t>
            </w:r>
            <w:r>
              <w:lastRenderedPageBreak/>
              <w:t>relevant to the vocational sector.</w:t>
            </w:r>
          </w:p>
        </w:tc>
      </w:tr>
      <w:tr w:rsidR="00E61722" w14:paraId="33A6A53E" w14:textId="77777777" w:rsidTr="00570156">
        <w:trPr>
          <w:trHeight w:val="360"/>
        </w:trPr>
        <w:tc>
          <w:tcPr>
            <w:tcW w:w="562" w:type="dxa"/>
            <w:vMerge w:val="restart"/>
            <w:shd w:val="clear" w:color="auto" w:fill="79133E"/>
            <w:textDirection w:val="btLr"/>
          </w:tcPr>
          <w:p w14:paraId="3A5D598F" w14:textId="77777777" w:rsidR="002E274C" w:rsidRDefault="002E274C" w:rsidP="002E274C">
            <w:pPr>
              <w:pStyle w:val="TableParagraph"/>
              <w:spacing w:before="130"/>
              <w:ind w:left="531"/>
              <w:rPr>
                <w:rFonts w:ascii="Arial"/>
                <w:sz w:val="24"/>
              </w:rPr>
            </w:pPr>
            <w:r>
              <w:rPr>
                <w:rFonts w:ascii="Arial"/>
                <w:sz w:val="24"/>
              </w:rPr>
              <w:lastRenderedPageBreak/>
              <w:t>Impact</w:t>
            </w:r>
          </w:p>
        </w:tc>
        <w:tc>
          <w:tcPr>
            <w:tcW w:w="3402" w:type="dxa"/>
            <w:gridSpan w:val="2"/>
          </w:tcPr>
          <w:p w14:paraId="2A41948C" w14:textId="77777777" w:rsidR="002E274C" w:rsidRDefault="002E274C" w:rsidP="002E274C">
            <w:pPr>
              <w:pStyle w:val="TableParagraph"/>
              <w:spacing w:line="215" w:lineRule="exact"/>
              <w:ind w:left="107"/>
              <w:jc w:val="center"/>
              <w:rPr>
                <w:b/>
                <w:bCs/>
                <w:i/>
                <w:color w:val="79133E"/>
                <w:sz w:val="28"/>
                <w:szCs w:val="28"/>
              </w:rPr>
            </w:pPr>
            <w:r>
              <w:rPr>
                <w:b/>
                <w:bCs/>
                <w:i/>
                <w:color w:val="79133E"/>
                <w:sz w:val="28"/>
                <w:szCs w:val="28"/>
              </w:rPr>
              <w:t>AP1</w:t>
            </w:r>
          </w:p>
        </w:tc>
        <w:tc>
          <w:tcPr>
            <w:tcW w:w="3435" w:type="dxa"/>
            <w:gridSpan w:val="2"/>
          </w:tcPr>
          <w:p w14:paraId="30EC9148" w14:textId="77777777" w:rsidR="002E274C" w:rsidRDefault="002E274C" w:rsidP="002E274C">
            <w:pPr>
              <w:pStyle w:val="TableParagraph"/>
              <w:spacing w:line="215" w:lineRule="exact"/>
              <w:ind w:left="106"/>
              <w:jc w:val="center"/>
              <w:rPr>
                <w:b/>
                <w:bCs/>
                <w:i/>
                <w:color w:val="79133E"/>
                <w:sz w:val="18"/>
              </w:rPr>
            </w:pPr>
            <w:r>
              <w:rPr>
                <w:b/>
                <w:bCs/>
                <w:i/>
                <w:color w:val="79133E"/>
                <w:sz w:val="28"/>
                <w:szCs w:val="28"/>
              </w:rPr>
              <w:t>AP2</w:t>
            </w:r>
          </w:p>
        </w:tc>
        <w:tc>
          <w:tcPr>
            <w:tcW w:w="4503" w:type="dxa"/>
            <w:gridSpan w:val="2"/>
          </w:tcPr>
          <w:p w14:paraId="7E8E4980" w14:textId="77777777" w:rsidR="002E274C" w:rsidRDefault="002E274C" w:rsidP="002E274C">
            <w:pPr>
              <w:pStyle w:val="TableParagraph"/>
              <w:spacing w:line="215" w:lineRule="exact"/>
              <w:ind w:left="106"/>
              <w:jc w:val="center"/>
              <w:rPr>
                <w:b/>
                <w:bCs/>
                <w:i/>
                <w:color w:val="79133E"/>
                <w:sz w:val="18"/>
              </w:rPr>
            </w:pPr>
            <w:r>
              <w:rPr>
                <w:b/>
                <w:bCs/>
                <w:i/>
                <w:color w:val="79133E"/>
                <w:sz w:val="28"/>
                <w:szCs w:val="28"/>
              </w:rPr>
              <w:t>AP3</w:t>
            </w:r>
          </w:p>
        </w:tc>
      </w:tr>
      <w:tr w:rsidR="002E274C" w14:paraId="5884F067" w14:textId="77777777" w:rsidTr="00570156">
        <w:trPr>
          <w:trHeight w:val="1771"/>
        </w:trPr>
        <w:tc>
          <w:tcPr>
            <w:tcW w:w="562" w:type="dxa"/>
            <w:vMerge/>
            <w:textDirection w:val="btLr"/>
          </w:tcPr>
          <w:p w14:paraId="1B1E0B2D" w14:textId="77777777" w:rsidR="002E274C" w:rsidRDefault="002E274C" w:rsidP="002E274C">
            <w:pPr>
              <w:pStyle w:val="TableParagraph"/>
              <w:spacing w:before="130"/>
              <w:ind w:left="531"/>
              <w:rPr>
                <w:rFonts w:ascii="Arial"/>
                <w:sz w:val="24"/>
              </w:rPr>
            </w:pPr>
          </w:p>
        </w:tc>
        <w:tc>
          <w:tcPr>
            <w:tcW w:w="3402" w:type="dxa"/>
            <w:gridSpan w:val="2"/>
          </w:tcPr>
          <w:p w14:paraId="6A9F740B" w14:textId="77777777" w:rsidR="002E274C" w:rsidRDefault="002E274C" w:rsidP="002E274C">
            <w:pPr>
              <w:pStyle w:val="TableParagraph"/>
              <w:spacing w:line="215" w:lineRule="exact"/>
              <w:ind w:left="107"/>
              <w:jc w:val="right"/>
              <w:rPr>
                <w:b/>
                <w:bCs/>
                <w:i/>
                <w:color w:val="79133E"/>
                <w:sz w:val="20"/>
                <w:szCs w:val="20"/>
              </w:rPr>
            </w:pPr>
          </w:p>
          <w:p w14:paraId="0233BAC4" w14:textId="77777777" w:rsidR="002E274C" w:rsidRDefault="002E274C" w:rsidP="002E274C">
            <w:pPr>
              <w:pStyle w:val="TableParagraph"/>
              <w:spacing w:line="215" w:lineRule="exact"/>
              <w:ind w:left="0"/>
              <w:rPr>
                <w:b/>
                <w:bCs/>
                <w:i/>
                <w:color w:val="79133E"/>
                <w:sz w:val="20"/>
                <w:szCs w:val="20"/>
              </w:rPr>
            </w:pPr>
            <w:r>
              <w:rPr>
                <w:b/>
                <w:bCs/>
                <w:i/>
                <w:color w:val="79133E"/>
                <w:sz w:val="20"/>
                <w:szCs w:val="20"/>
              </w:rPr>
              <w:t xml:space="preserve">                                            Autumn 2 diagnostic assessment</w:t>
            </w:r>
          </w:p>
          <w:p w14:paraId="1590B2D8" w14:textId="77777777" w:rsidR="002E274C" w:rsidRDefault="002E274C" w:rsidP="002E274C">
            <w:pPr>
              <w:pStyle w:val="TableParagraph"/>
              <w:spacing w:line="215" w:lineRule="exact"/>
              <w:ind w:left="0"/>
              <w:rPr>
                <w:b/>
                <w:bCs/>
                <w:i/>
                <w:color w:val="79133E"/>
                <w:sz w:val="20"/>
                <w:szCs w:val="20"/>
              </w:rPr>
            </w:pPr>
            <w:r>
              <w:rPr>
                <w:b/>
                <w:bCs/>
                <w:i/>
                <w:color w:val="79133E"/>
                <w:sz w:val="20"/>
                <w:szCs w:val="20"/>
              </w:rPr>
              <w:t xml:space="preserve">                                           End of content area assessment   </w:t>
            </w:r>
          </w:p>
          <w:p w14:paraId="6B29C071" w14:textId="77777777" w:rsidR="002E274C" w:rsidRDefault="002E274C" w:rsidP="002E274C">
            <w:pPr>
              <w:pStyle w:val="TableParagraph"/>
              <w:spacing w:line="215" w:lineRule="exact"/>
              <w:ind w:left="107"/>
              <w:jc w:val="right"/>
              <w:rPr>
                <w:b/>
                <w:bCs/>
                <w:i/>
                <w:color w:val="79133E"/>
                <w:sz w:val="20"/>
                <w:szCs w:val="20"/>
              </w:rPr>
            </w:pPr>
            <w:r>
              <w:rPr>
                <w:b/>
                <w:bCs/>
                <w:i/>
                <w:color w:val="79133E"/>
                <w:sz w:val="20"/>
                <w:szCs w:val="20"/>
              </w:rPr>
              <w:t xml:space="preserve"> </w:t>
            </w:r>
          </w:p>
          <w:p w14:paraId="3BC893D4" w14:textId="77777777" w:rsidR="002E274C" w:rsidRDefault="002E274C" w:rsidP="002E274C">
            <w:pPr>
              <w:pStyle w:val="TableParagraph"/>
              <w:spacing w:line="215" w:lineRule="exact"/>
              <w:ind w:left="107"/>
              <w:jc w:val="right"/>
              <w:rPr>
                <w:b/>
                <w:bCs/>
                <w:i/>
                <w:color w:val="79133E"/>
                <w:sz w:val="20"/>
                <w:szCs w:val="20"/>
              </w:rPr>
            </w:pPr>
          </w:p>
          <w:p w14:paraId="18DC11B2" w14:textId="4EDDF0F4" w:rsidR="002E274C" w:rsidRDefault="002E274C" w:rsidP="002E274C">
            <w:pPr>
              <w:pStyle w:val="TableParagraph"/>
              <w:spacing w:line="215" w:lineRule="exact"/>
              <w:ind w:left="107"/>
              <w:jc w:val="right"/>
              <w:rPr>
                <w:b/>
                <w:bCs/>
                <w:i/>
                <w:color w:val="79133E"/>
                <w:sz w:val="20"/>
                <w:szCs w:val="20"/>
              </w:rPr>
            </w:pPr>
            <w:r>
              <w:rPr>
                <w:b/>
                <w:bCs/>
                <w:i/>
                <w:color w:val="79133E"/>
                <w:sz w:val="20"/>
                <w:szCs w:val="20"/>
              </w:rPr>
              <w:t xml:space="preserve">NFCE </w:t>
            </w:r>
            <w:r w:rsidR="000B2FC2">
              <w:rPr>
                <w:b/>
                <w:bCs/>
                <w:i/>
                <w:color w:val="79133E"/>
                <w:sz w:val="20"/>
                <w:szCs w:val="20"/>
              </w:rPr>
              <w:t>Graphic Design</w:t>
            </w:r>
            <w:r>
              <w:rPr>
                <w:b/>
                <w:bCs/>
                <w:i/>
                <w:color w:val="79133E"/>
                <w:sz w:val="20"/>
                <w:szCs w:val="20"/>
              </w:rPr>
              <w:t xml:space="preserve"> Written </w:t>
            </w:r>
            <w:proofErr w:type="gramStart"/>
            <w:r>
              <w:rPr>
                <w:b/>
                <w:bCs/>
                <w:i/>
                <w:color w:val="79133E"/>
                <w:sz w:val="20"/>
                <w:szCs w:val="20"/>
              </w:rPr>
              <w:t>mock</w:t>
            </w:r>
            <w:proofErr w:type="gramEnd"/>
            <w:r>
              <w:rPr>
                <w:b/>
                <w:bCs/>
                <w:i/>
                <w:color w:val="79133E"/>
                <w:sz w:val="20"/>
                <w:szCs w:val="20"/>
              </w:rPr>
              <w:t xml:space="preserve"> Exam (year 11s only). </w:t>
            </w:r>
          </w:p>
        </w:tc>
        <w:tc>
          <w:tcPr>
            <w:tcW w:w="1802" w:type="dxa"/>
          </w:tcPr>
          <w:p w14:paraId="4D9F9FCC" w14:textId="77777777" w:rsidR="002E274C" w:rsidRDefault="002E274C" w:rsidP="002E274C">
            <w:pPr>
              <w:pStyle w:val="TableParagraph"/>
              <w:spacing w:line="215" w:lineRule="exact"/>
              <w:ind w:left="106"/>
              <w:rPr>
                <w:b/>
                <w:bCs/>
                <w:i/>
                <w:color w:val="79133E"/>
                <w:sz w:val="20"/>
                <w:szCs w:val="20"/>
              </w:rPr>
            </w:pPr>
          </w:p>
          <w:p w14:paraId="7FC22F8B" w14:textId="77777777" w:rsidR="002E274C" w:rsidRDefault="002E274C" w:rsidP="002E274C">
            <w:pPr>
              <w:pStyle w:val="TableParagraph"/>
              <w:spacing w:line="215" w:lineRule="exact"/>
              <w:ind w:left="106"/>
              <w:rPr>
                <w:b/>
                <w:bCs/>
                <w:i/>
                <w:color w:val="79133E"/>
                <w:sz w:val="20"/>
                <w:szCs w:val="20"/>
              </w:rPr>
            </w:pPr>
            <w:r>
              <w:rPr>
                <w:b/>
                <w:bCs/>
                <w:i/>
                <w:color w:val="79133E"/>
                <w:sz w:val="20"/>
                <w:szCs w:val="20"/>
              </w:rPr>
              <w:t>Spring1 Diagnostic Assessment</w:t>
            </w:r>
          </w:p>
          <w:p w14:paraId="57A6F0EA" w14:textId="77777777" w:rsidR="002E274C" w:rsidRDefault="002E274C" w:rsidP="002E274C">
            <w:pPr>
              <w:pStyle w:val="TableParagraph"/>
              <w:spacing w:line="215" w:lineRule="exact"/>
              <w:ind w:left="0"/>
              <w:rPr>
                <w:b/>
                <w:bCs/>
                <w:i/>
                <w:color w:val="79133E"/>
                <w:sz w:val="20"/>
                <w:szCs w:val="20"/>
              </w:rPr>
            </w:pPr>
            <w:r>
              <w:rPr>
                <w:b/>
                <w:bCs/>
                <w:i/>
                <w:color w:val="79133E"/>
                <w:sz w:val="20"/>
                <w:szCs w:val="20"/>
              </w:rPr>
              <w:t xml:space="preserve"> </w:t>
            </w:r>
          </w:p>
          <w:p w14:paraId="3A751FF1" w14:textId="77777777" w:rsidR="002E274C" w:rsidRDefault="002E274C" w:rsidP="002E274C">
            <w:pPr>
              <w:pStyle w:val="TableParagraph"/>
              <w:spacing w:line="215" w:lineRule="exact"/>
              <w:ind w:left="0"/>
              <w:rPr>
                <w:b/>
                <w:bCs/>
                <w:i/>
                <w:color w:val="79133E"/>
                <w:sz w:val="20"/>
                <w:szCs w:val="20"/>
              </w:rPr>
            </w:pPr>
            <w:r>
              <w:rPr>
                <w:b/>
                <w:bCs/>
                <w:i/>
                <w:color w:val="79133E"/>
                <w:sz w:val="20"/>
                <w:szCs w:val="20"/>
              </w:rPr>
              <w:t xml:space="preserve">End of content area assessment   </w:t>
            </w:r>
          </w:p>
          <w:p w14:paraId="3A573FB6" w14:textId="77777777" w:rsidR="002E274C" w:rsidRDefault="002E274C" w:rsidP="002E274C">
            <w:pPr>
              <w:pStyle w:val="TableParagraph"/>
              <w:spacing w:line="215" w:lineRule="exact"/>
              <w:ind w:left="106"/>
              <w:rPr>
                <w:b/>
                <w:bCs/>
                <w:i/>
                <w:color w:val="79133E"/>
                <w:sz w:val="20"/>
                <w:szCs w:val="20"/>
              </w:rPr>
            </w:pPr>
          </w:p>
        </w:tc>
        <w:tc>
          <w:tcPr>
            <w:tcW w:w="1633" w:type="dxa"/>
          </w:tcPr>
          <w:p w14:paraId="4033F6D1" w14:textId="77777777" w:rsidR="002E274C" w:rsidRDefault="002E274C" w:rsidP="002E274C">
            <w:pPr>
              <w:pStyle w:val="TableParagraph"/>
              <w:spacing w:line="215" w:lineRule="exact"/>
              <w:ind w:left="106"/>
              <w:rPr>
                <w:b/>
                <w:bCs/>
                <w:i/>
                <w:color w:val="79133E"/>
                <w:sz w:val="20"/>
                <w:szCs w:val="20"/>
              </w:rPr>
            </w:pPr>
            <w:r>
              <w:rPr>
                <w:b/>
                <w:bCs/>
                <w:i/>
                <w:color w:val="79133E"/>
                <w:sz w:val="20"/>
                <w:szCs w:val="20"/>
              </w:rPr>
              <w:t xml:space="preserve">Spring Mock Exams- year 11s only </w:t>
            </w:r>
          </w:p>
          <w:p w14:paraId="249097A1" w14:textId="77777777" w:rsidR="002E274C" w:rsidRDefault="002E274C" w:rsidP="002E274C">
            <w:pPr>
              <w:pStyle w:val="TableParagraph"/>
              <w:spacing w:line="215" w:lineRule="exact"/>
              <w:ind w:left="106"/>
              <w:rPr>
                <w:b/>
                <w:bCs/>
                <w:i/>
                <w:color w:val="79133E"/>
                <w:sz w:val="20"/>
                <w:szCs w:val="20"/>
              </w:rPr>
            </w:pPr>
          </w:p>
          <w:p w14:paraId="5A15BDF3" w14:textId="77777777" w:rsidR="002E274C" w:rsidRDefault="002E274C" w:rsidP="002E274C">
            <w:pPr>
              <w:pStyle w:val="TableParagraph"/>
              <w:spacing w:line="215" w:lineRule="exact"/>
              <w:ind w:left="106"/>
              <w:rPr>
                <w:b/>
                <w:bCs/>
                <w:i/>
                <w:color w:val="79133E"/>
                <w:sz w:val="20"/>
                <w:szCs w:val="20"/>
              </w:rPr>
            </w:pPr>
            <w:r>
              <w:rPr>
                <w:b/>
                <w:bCs/>
                <w:i/>
                <w:color w:val="79133E"/>
                <w:sz w:val="20"/>
                <w:szCs w:val="20"/>
              </w:rPr>
              <w:t>Non-Exam Assessment-Externally set-YR11s</w:t>
            </w:r>
          </w:p>
          <w:p w14:paraId="0F24F18A" w14:textId="77777777" w:rsidR="002E274C" w:rsidRDefault="002E274C" w:rsidP="002E274C">
            <w:pPr>
              <w:pStyle w:val="TableParagraph"/>
              <w:spacing w:line="215" w:lineRule="exact"/>
              <w:ind w:left="0"/>
              <w:rPr>
                <w:b/>
                <w:bCs/>
                <w:i/>
                <w:color w:val="000000" w:themeColor="text1"/>
                <w:sz w:val="20"/>
                <w:szCs w:val="20"/>
              </w:rPr>
            </w:pPr>
          </w:p>
          <w:p w14:paraId="175301F1" w14:textId="0DB9F2E6" w:rsidR="002E274C" w:rsidRDefault="000B2FC2" w:rsidP="002E274C">
            <w:pPr>
              <w:pStyle w:val="TableParagraph"/>
              <w:spacing w:line="215" w:lineRule="exact"/>
              <w:ind w:left="0"/>
              <w:rPr>
                <w:b/>
                <w:bCs/>
                <w:i/>
                <w:iCs/>
                <w:color w:val="79133E"/>
                <w:sz w:val="20"/>
                <w:szCs w:val="20"/>
              </w:rPr>
            </w:pPr>
            <w:r>
              <w:rPr>
                <w:b/>
                <w:bCs/>
                <w:i/>
                <w:iCs/>
                <w:color w:val="79133E"/>
                <w:sz w:val="20"/>
                <w:szCs w:val="20"/>
              </w:rPr>
              <w:t>Graphic Design</w:t>
            </w:r>
            <w:r w:rsidR="002E274C">
              <w:rPr>
                <w:b/>
                <w:bCs/>
                <w:i/>
                <w:iCs/>
                <w:color w:val="79133E"/>
                <w:sz w:val="20"/>
                <w:szCs w:val="20"/>
              </w:rPr>
              <w:t xml:space="preserve"> non exam assessment </w:t>
            </w:r>
            <w:r w:rsidR="002E274C" w:rsidRPr="76DE60FE">
              <w:rPr>
                <w:b/>
                <w:bCs/>
                <w:i/>
                <w:iCs/>
                <w:color w:val="79133E"/>
                <w:sz w:val="20"/>
                <w:szCs w:val="20"/>
              </w:rPr>
              <w:t xml:space="preserve"> </w:t>
            </w:r>
          </w:p>
          <w:p w14:paraId="667E46FA" w14:textId="77777777" w:rsidR="002E274C" w:rsidRDefault="002E274C" w:rsidP="002E274C">
            <w:pPr>
              <w:pStyle w:val="TableParagraph"/>
              <w:spacing w:line="215" w:lineRule="exact"/>
              <w:ind w:left="106"/>
              <w:rPr>
                <w:b/>
                <w:bCs/>
                <w:i/>
                <w:color w:val="79133E"/>
                <w:sz w:val="20"/>
                <w:szCs w:val="20"/>
              </w:rPr>
            </w:pPr>
          </w:p>
        </w:tc>
        <w:tc>
          <w:tcPr>
            <w:tcW w:w="4503" w:type="dxa"/>
            <w:gridSpan w:val="2"/>
          </w:tcPr>
          <w:p w14:paraId="1575C927" w14:textId="77777777" w:rsidR="002E274C" w:rsidRDefault="002E274C" w:rsidP="002E274C">
            <w:pPr>
              <w:pStyle w:val="TableParagraph"/>
              <w:spacing w:line="215" w:lineRule="exact"/>
              <w:ind w:left="106"/>
              <w:jc w:val="center"/>
              <w:rPr>
                <w:b/>
                <w:bCs/>
                <w:i/>
                <w:color w:val="79133E"/>
                <w:sz w:val="20"/>
                <w:szCs w:val="20"/>
              </w:rPr>
            </w:pPr>
            <w:r>
              <w:rPr>
                <w:b/>
                <w:bCs/>
                <w:i/>
                <w:color w:val="79133E"/>
                <w:sz w:val="20"/>
                <w:szCs w:val="20"/>
              </w:rPr>
              <w:t>External Summer National Exams</w:t>
            </w:r>
          </w:p>
          <w:p w14:paraId="62B298F5" w14:textId="77777777" w:rsidR="002E274C" w:rsidRDefault="002E274C" w:rsidP="002E274C">
            <w:pPr>
              <w:pStyle w:val="TableParagraph"/>
              <w:spacing w:line="215" w:lineRule="exact"/>
              <w:ind w:left="106"/>
              <w:rPr>
                <w:b/>
                <w:bCs/>
                <w:i/>
                <w:iCs/>
                <w:color w:val="79133E"/>
                <w:sz w:val="20"/>
                <w:szCs w:val="20"/>
              </w:rPr>
            </w:pPr>
            <w:r>
              <w:rPr>
                <w:b/>
                <w:bCs/>
                <w:i/>
                <w:iCs/>
                <w:color w:val="79133E"/>
                <w:sz w:val="20"/>
                <w:szCs w:val="20"/>
              </w:rPr>
              <w:t xml:space="preserve">                         </w:t>
            </w:r>
            <w:r w:rsidRPr="76DE60FE">
              <w:rPr>
                <w:b/>
                <w:bCs/>
                <w:i/>
                <w:iCs/>
                <w:color w:val="79133E"/>
                <w:sz w:val="20"/>
                <w:szCs w:val="20"/>
              </w:rPr>
              <w:t xml:space="preserve"> </w:t>
            </w:r>
            <w:r>
              <w:rPr>
                <w:b/>
                <w:bCs/>
                <w:i/>
                <w:iCs/>
                <w:color w:val="79133E"/>
                <w:sz w:val="20"/>
                <w:szCs w:val="20"/>
              </w:rPr>
              <w:t xml:space="preserve">Non exam assessment Moderation </w:t>
            </w:r>
            <w:r w:rsidRPr="76DE60FE">
              <w:rPr>
                <w:b/>
                <w:bCs/>
                <w:i/>
                <w:iCs/>
                <w:color w:val="79133E"/>
                <w:sz w:val="20"/>
                <w:szCs w:val="20"/>
              </w:rPr>
              <w:t>Process.</w:t>
            </w:r>
          </w:p>
          <w:p w14:paraId="1D74D94A" w14:textId="1133F741" w:rsidR="002E274C" w:rsidRDefault="0098539A" w:rsidP="002E274C">
            <w:pPr>
              <w:pStyle w:val="TableParagraph"/>
              <w:spacing w:line="215" w:lineRule="exact"/>
              <w:ind w:left="106"/>
              <w:jc w:val="center"/>
              <w:rPr>
                <w:b/>
                <w:bCs/>
                <w:i/>
                <w:iCs/>
                <w:color w:val="79133E"/>
                <w:sz w:val="20"/>
                <w:szCs w:val="20"/>
              </w:rPr>
            </w:pPr>
            <w:r>
              <w:rPr>
                <w:b/>
                <w:bCs/>
                <w:i/>
                <w:color w:val="79133E"/>
                <w:sz w:val="20"/>
                <w:szCs w:val="20"/>
              </w:rPr>
              <w:t>Graphic Design</w:t>
            </w:r>
            <w:r w:rsidR="002E274C">
              <w:rPr>
                <w:b/>
                <w:bCs/>
                <w:i/>
                <w:iCs/>
                <w:color w:val="79133E"/>
                <w:sz w:val="20"/>
                <w:szCs w:val="20"/>
              </w:rPr>
              <w:t xml:space="preserve"> written External exam</w:t>
            </w:r>
          </w:p>
          <w:p w14:paraId="26C0BD55" w14:textId="77777777" w:rsidR="002E274C" w:rsidRDefault="002E274C" w:rsidP="002E274C">
            <w:pPr>
              <w:pStyle w:val="TableParagraph"/>
              <w:spacing w:line="215" w:lineRule="exact"/>
              <w:ind w:left="0"/>
              <w:rPr>
                <w:b/>
                <w:bCs/>
                <w:i/>
                <w:color w:val="79133E"/>
                <w:sz w:val="20"/>
                <w:szCs w:val="20"/>
              </w:rPr>
            </w:pPr>
          </w:p>
          <w:p w14:paraId="4B2C2A5D" w14:textId="77777777" w:rsidR="002E274C" w:rsidRDefault="002E274C" w:rsidP="002E274C">
            <w:pPr>
              <w:pStyle w:val="TableParagraph"/>
              <w:spacing w:line="215" w:lineRule="exact"/>
              <w:ind w:left="0"/>
              <w:rPr>
                <w:b/>
                <w:bCs/>
                <w:i/>
                <w:color w:val="79133E"/>
                <w:sz w:val="20"/>
                <w:szCs w:val="20"/>
              </w:rPr>
            </w:pPr>
            <w:r>
              <w:rPr>
                <w:b/>
                <w:bCs/>
                <w:i/>
                <w:color w:val="79133E"/>
                <w:sz w:val="20"/>
                <w:szCs w:val="20"/>
              </w:rPr>
              <w:t xml:space="preserve">                       End of content area assessment   -Year 9-10 only </w:t>
            </w:r>
          </w:p>
          <w:p w14:paraId="78620C5F" w14:textId="77777777" w:rsidR="002E274C" w:rsidRDefault="002E274C" w:rsidP="002E274C">
            <w:pPr>
              <w:pStyle w:val="TableParagraph"/>
              <w:spacing w:line="215" w:lineRule="exact"/>
              <w:ind w:left="106"/>
              <w:rPr>
                <w:b/>
                <w:bCs/>
                <w:i/>
                <w:color w:val="79133E"/>
                <w:sz w:val="20"/>
                <w:szCs w:val="20"/>
              </w:rPr>
            </w:pPr>
            <w:r>
              <w:rPr>
                <w:b/>
                <w:bCs/>
                <w:i/>
                <w:color w:val="79133E"/>
                <w:sz w:val="20"/>
                <w:szCs w:val="20"/>
              </w:rPr>
              <w:t xml:space="preserve">                    Summer 1 Diagnostic Assessment- year 9-10 only</w:t>
            </w:r>
          </w:p>
          <w:p w14:paraId="64818980" w14:textId="77777777" w:rsidR="002E274C" w:rsidRDefault="002E274C" w:rsidP="002E274C">
            <w:pPr>
              <w:pStyle w:val="TableParagraph"/>
              <w:spacing w:line="215" w:lineRule="exact"/>
              <w:ind w:left="106"/>
              <w:jc w:val="center"/>
              <w:rPr>
                <w:b/>
                <w:bCs/>
                <w:i/>
                <w:iCs/>
                <w:color w:val="79133E"/>
                <w:sz w:val="20"/>
                <w:szCs w:val="20"/>
              </w:rPr>
            </w:pPr>
          </w:p>
        </w:tc>
      </w:tr>
    </w:tbl>
    <w:p w14:paraId="4C8F39E0" w14:textId="77777777" w:rsidR="00411D8A" w:rsidRDefault="00411D8A"/>
    <w:sectPr w:rsidR="00411D8A" w:rsidSect="002E274C">
      <w:headerReference w:type="default" r:id="rId8"/>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C7EA5" w14:textId="77777777" w:rsidR="00B603EC" w:rsidRDefault="00B603EC" w:rsidP="002E274C">
      <w:pPr>
        <w:spacing w:after="0" w:line="240" w:lineRule="auto"/>
      </w:pPr>
      <w:r>
        <w:separator/>
      </w:r>
    </w:p>
  </w:endnote>
  <w:endnote w:type="continuationSeparator" w:id="0">
    <w:p w14:paraId="260FE217" w14:textId="77777777" w:rsidR="00B603EC" w:rsidRDefault="00B603EC" w:rsidP="002E2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18457" w14:textId="77777777" w:rsidR="00B603EC" w:rsidRDefault="00B603EC" w:rsidP="002E274C">
      <w:pPr>
        <w:spacing w:after="0" w:line="240" w:lineRule="auto"/>
      </w:pPr>
      <w:r>
        <w:separator/>
      </w:r>
    </w:p>
  </w:footnote>
  <w:footnote w:type="continuationSeparator" w:id="0">
    <w:p w14:paraId="11F924EC" w14:textId="77777777" w:rsidR="00B603EC" w:rsidRDefault="00B603EC" w:rsidP="002E2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ED1C4" w14:textId="4A40C683" w:rsidR="00F51545" w:rsidRPr="006F023D" w:rsidRDefault="00F51545" w:rsidP="006F023D">
    <w:pPr>
      <w:pStyle w:val="Heading1"/>
      <w:ind w:left="-737"/>
      <w:rPr>
        <w:b/>
        <w:bCs/>
      </w:rPr>
    </w:pPr>
    <w:r w:rsidRPr="006F023D">
      <w:rPr>
        <w:b/>
        <w:bCs/>
        <w:noProof/>
      </w:rPr>
      <w:drawing>
        <wp:anchor distT="0" distB="0" distL="114300" distR="114300" simplePos="0" relativeHeight="251659264" behindDoc="1" locked="0" layoutInCell="1" allowOverlap="1" wp14:anchorId="3A74BE04" wp14:editId="280BEDAC">
          <wp:simplePos x="0" y="0"/>
          <wp:positionH relativeFrom="column">
            <wp:posOffset>5459011</wp:posOffset>
          </wp:positionH>
          <wp:positionV relativeFrom="paragraph">
            <wp:posOffset>-387985</wp:posOffset>
          </wp:positionV>
          <wp:extent cx="977265" cy="722630"/>
          <wp:effectExtent l="0" t="0" r="0" b="1270"/>
          <wp:wrapTight wrapText="bothSides">
            <wp:wrapPolygon edited="0">
              <wp:start x="0" y="0"/>
              <wp:lineTo x="0" y="5125"/>
              <wp:lineTo x="2526" y="9111"/>
              <wp:lineTo x="2526" y="17083"/>
              <wp:lineTo x="0" y="19360"/>
              <wp:lineTo x="0" y="21069"/>
              <wp:lineTo x="21053" y="21069"/>
              <wp:lineTo x="21053" y="14805"/>
              <wp:lineTo x="17684" y="0"/>
              <wp:lineTo x="0" y="0"/>
            </wp:wrapPolygon>
          </wp:wrapTight>
          <wp:docPr id="2" name="Picture 2" descr="A picture containing text, screen, clipar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 clipart, dark&#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77265" cy="722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023D" w:rsidRPr="006F023D">
      <w:rPr>
        <w:b/>
        <w:bCs/>
      </w:rPr>
      <w:t xml:space="preserve">23/24 </w:t>
    </w:r>
    <w:r w:rsidR="006F023D">
      <w:rPr>
        <w:b/>
        <w:bCs/>
      </w:rPr>
      <w:t>Key stage 4 Curriculum and Assessment Map</w:t>
    </w:r>
  </w:p>
  <w:p w14:paraId="6CBCE88E" w14:textId="77777777" w:rsidR="006F023D" w:rsidRDefault="006F02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81D3D"/>
    <w:multiLevelType w:val="hybridMultilevel"/>
    <w:tmpl w:val="A9E8CE62"/>
    <w:lvl w:ilvl="0" w:tplc="08090001">
      <w:start w:val="1"/>
      <w:numFmt w:val="bullet"/>
      <w:lvlText w:val=""/>
      <w:lvlJc w:val="left"/>
      <w:pPr>
        <w:ind w:left="36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 w15:restartNumberingAfterBreak="0">
    <w:nsid w:val="1B0B3A02"/>
    <w:multiLevelType w:val="hybridMultilevel"/>
    <w:tmpl w:val="40A42574"/>
    <w:lvl w:ilvl="0" w:tplc="20090001">
      <w:start w:val="1"/>
      <w:numFmt w:val="bullet"/>
      <w:lvlText w:val=""/>
      <w:lvlJc w:val="left"/>
      <w:pPr>
        <w:ind w:left="360" w:hanging="360"/>
      </w:pPr>
      <w:rPr>
        <w:rFonts w:ascii="Symbol" w:hAnsi="Symbol" w:hint="default"/>
      </w:rPr>
    </w:lvl>
    <w:lvl w:ilvl="1" w:tplc="20090003" w:tentative="1">
      <w:start w:val="1"/>
      <w:numFmt w:val="bullet"/>
      <w:lvlText w:val="o"/>
      <w:lvlJc w:val="left"/>
      <w:pPr>
        <w:ind w:left="1080" w:hanging="360"/>
      </w:pPr>
      <w:rPr>
        <w:rFonts w:ascii="Courier New" w:hAnsi="Courier New" w:cs="Courier New" w:hint="default"/>
      </w:rPr>
    </w:lvl>
    <w:lvl w:ilvl="2" w:tplc="20090005" w:tentative="1">
      <w:start w:val="1"/>
      <w:numFmt w:val="bullet"/>
      <w:lvlText w:val=""/>
      <w:lvlJc w:val="left"/>
      <w:pPr>
        <w:ind w:left="1800" w:hanging="360"/>
      </w:pPr>
      <w:rPr>
        <w:rFonts w:ascii="Wingdings" w:hAnsi="Wingdings" w:hint="default"/>
      </w:rPr>
    </w:lvl>
    <w:lvl w:ilvl="3" w:tplc="20090001" w:tentative="1">
      <w:start w:val="1"/>
      <w:numFmt w:val="bullet"/>
      <w:lvlText w:val=""/>
      <w:lvlJc w:val="left"/>
      <w:pPr>
        <w:ind w:left="2520" w:hanging="360"/>
      </w:pPr>
      <w:rPr>
        <w:rFonts w:ascii="Symbol" w:hAnsi="Symbol" w:hint="default"/>
      </w:rPr>
    </w:lvl>
    <w:lvl w:ilvl="4" w:tplc="20090003" w:tentative="1">
      <w:start w:val="1"/>
      <w:numFmt w:val="bullet"/>
      <w:lvlText w:val="o"/>
      <w:lvlJc w:val="left"/>
      <w:pPr>
        <w:ind w:left="3240" w:hanging="360"/>
      </w:pPr>
      <w:rPr>
        <w:rFonts w:ascii="Courier New" w:hAnsi="Courier New" w:cs="Courier New" w:hint="default"/>
      </w:rPr>
    </w:lvl>
    <w:lvl w:ilvl="5" w:tplc="20090005" w:tentative="1">
      <w:start w:val="1"/>
      <w:numFmt w:val="bullet"/>
      <w:lvlText w:val=""/>
      <w:lvlJc w:val="left"/>
      <w:pPr>
        <w:ind w:left="3960" w:hanging="360"/>
      </w:pPr>
      <w:rPr>
        <w:rFonts w:ascii="Wingdings" w:hAnsi="Wingdings" w:hint="default"/>
      </w:rPr>
    </w:lvl>
    <w:lvl w:ilvl="6" w:tplc="20090001" w:tentative="1">
      <w:start w:val="1"/>
      <w:numFmt w:val="bullet"/>
      <w:lvlText w:val=""/>
      <w:lvlJc w:val="left"/>
      <w:pPr>
        <w:ind w:left="4680" w:hanging="360"/>
      </w:pPr>
      <w:rPr>
        <w:rFonts w:ascii="Symbol" w:hAnsi="Symbol" w:hint="default"/>
      </w:rPr>
    </w:lvl>
    <w:lvl w:ilvl="7" w:tplc="20090003" w:tentative="1">
      <w:start w:val="1"/>
      <w:numFmt w:val="bullet"/>
      <w:lvlText w:val="o"/>
      <w:lvlJc w:val="left"/>
      <w:pPr>
        <w:ind w:left="5400" w:hanging="360"/>
      </w:pPr>
      <w:rPr>
        <w:rFonts w:ascii="Courier New" w:hAnsi="Courier New" w:cs="Courier New" w:hint="default"/>
      </w:rPr>
    </w:lvl>
    <w:lvl w:ilvl="8" w:tplc="20090005" w:tentative="1">
      <w:start w:val="1"/>
      <w:numFmt w:val="bullet"/>
      <w:lvlText w:val=""/>
      <w:lvlJc w:val="left"/>
      <w:pPr>
        <w:ind w:left="6120" w:hanging="360"/>
      </w:pPr>
      <w:rPr>
        <w:rFonts w:ascii="Wingdings" w:hAnsi="Wingdings" w:hint="default"/>
      </w:rPr>
    </w:lvl>
  </w:abstractNum>
  <w:abstractNum w:abstractNumId="2" w15:restartNumberingAfterBreak="0">
    <w:nsid w:val="1DFB5C54"/>
    <w:multiLevelType w:val="hybridMultilevel"/>
    <w:tmpl w:val="A6AA45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Courier New" w:hint="default"/>
      </w:rPr>
    </w:lvl>
    <w:lvl w:ilvl="8" w:tplc="08090005">
      <w:start w:val="1"/>
      <w:numFmt w:val="bullet"/>
      <w:lvlText w:val=""/>
      <w:lvlJc w:val="left"/>
      <w:pPr>
        <w:ind w:left="5400" w:hanging="360"/>
      </w:pPr>
      <w:rPr>
        <w:rFonts w:ascii="Wingdings" w:hAnsi="Wingdings" w:hint="default"/>
      </w:rPr>
    </w:lvl>
  </w:abstractNum>
  <w:abstractNum w:abstractNumId="3" w15:restartNumberingAfterBreak="0">
    <w:nsid w:val="20CB539C"/>
    <w:multiLevelType w:val="multilevel"/>
    <w:tmpl w:val="7CAEBC7E"/>
    <w:lvl w:ilvl="0">
      <w:start w:val="1"/>
      <w:numFmt w:val="decimal"/>
      <w:lvlText w:val="%1"/>
      <w:lvlJc w:val="left"/>
      <w:pPr>
        <w:ind w:left="360" w:hanging="360"/>
      </w:pPr>
    </w:lvl>
    <w:lvl w:ilvl="1">
      <w:start w:val="1"/>
      <w:numFmt w:val="decimal"/>
      <w:lvlText w:val="%1.%2"/>
      <w:lvlJc w:val="left"/>
      <w:pPr>
        <w:ind w:left="502" w:hanging="360"/>
      </w:pPr>
      <w:rPr>
        <w:b/>
        <w:bCs/>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4" w15:restartNumberingAfterBreak="0">
    <w:nsid w:val="326E6BBA"/>
    <w:multiLevelType w:val="hybridMultilevel"/>
    <w:tmpl w:val="0664A24A"/>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5" w15:restartNumberingAfterBreak="0">
    <w:nsid w:val="45AE55B0"/>
    <w:multiLevelType w:val="hybridMultilevel"/>
    <w:tmpl w:val="00168FA4"/>
    <w:lvl w:ilvl="0" w:tplc="20090001">
      <w:start w:val="1"/>
      <w:numFmt w:val="bullet"/>
      <w:lvlText w:val=""/>
      <w:lvlJc w:val="left"/>
      <w:pPr>
        <w:ind w:left="360" w:hanging="360"/>
      </w:pPr>
      <w:rPr>
        <w:rFonts w:ascii="Symbol" w:hAnsi="Symbol" w:hint="default"/>
      </w:rPr>
    </w:lvl>
    <w:lvl w:ilvl="1" w:tplc="20090003" w:tentative="1">
      <w:start w:val="1"/>
      <w:numFmt w:val="bullet"/>
      <w:lvlText w:val="o"/>
      <w:lvlJc w:val="left"/>
      <w:pPr>
        <w:ind w:left="1080" w:hanging="360"/>
      </w:pPr>
      <w:rPr>
        <w:rFonts w:ascii="Courier New" w:hAnsi="Courier New" w:cs="Courier New" w:hint="default"/>
      </w:rPr>
    </w:lvl>
    <w:lvl w:ilvl="2" w:tplc="20090005" w:tentative="1">
      <w:start w:val="1"/>
      <w:numFmt w:val="bullet"/>
      <w:lvlText w:val=""/>
      <w:lvlJc w:val="left"/>
      <w:pPr>
        <w:ind w:left="1800" w:hanging="360"/>
      </w:pPr>
      <w:rPr>
        <w:rFonts w:ascii="Wingdings" w:hAnsi="Wingdings" w:hint="default"/>
      </w:rPr>
    </w:lvl>
    <w:lvl w:ilvl="3" w:tplc="20090001" w:tentative="1">
      <w:start w:val="1"/>
      <w:numFmt w:val="bullet"/>
      <w:lvlText w:val=""/>
      <w:lvlJc w:val="left"/>
      <w:pPr>
        <w:ind w:left="2520" w:hanging="360"/>
      </w:pPr>
      <w:rPr>
        <w:rFonts w:ascii="Symbol" w:hAnsi="Symbol" w:hint="default"/>
      </w:rPr>
    </w:lvl>
    <w:lvl w:ilvl="4" w:tplc="20090003" w:tentative="1">
      <w:start w:val="1"/>
      <w:numFmt w:val="bullet"/>
      <w:lvlText w:val="o"/>
      <w:lvlJc w:val="left"/>
      <w:pPr>
        <w:ind w:left="3240" w:hanging="360"/>
      </w:pPr>
      <w:rPr>
        <w:rFonts w:ascii="Courier New" w:hAnsi="Courier New" w:cs="Courier New" w:hint="default"/>
      </w:rPr>
    </w:lvl>
    <w:lvl w:ilvl="5" w:tplc="20090005" w:tentative="1">
      <w:start w:val="1"/>
      <w:numFmt w:val="bullet"/>
      <w:lvlText w:val=""/>
      <w:lvlJc w:val="left"/>
      <w:pPr>
        <w:ind w:left="3960" w:hanging="360"/>
      </w:pPr>
      <w:rPr>
        <w:rFonts w:ascii="Wingdings" w:hAnsi="Wingdings" w:hint="default"/>
      </w:rPr>
    </w:lvl>
    <w:lvl w:ilvl="6" w:tplc="20090001" w:tentative="1">
      <w:start w:val="1"/>
      <w:numFmt w:val="bullet"/>
      <w:lvlText w:val=""/>
      <w:lvlJc w:val="left"/>
      <w:pPr>
        <w:ind w:left="4680" w:hanging="360"/>
      </w:pPr>
      <w:rPr>
        <w:rFonts w:ascii="Symbol" w:hAnsi="Symbol" w:hint="default"/>
      </w:rPr>
    </w:lvl>
    <w:lvl w:ilvl="7" w:tplc="20090003" w:tentative="1">
      <w:start w:val="1"/>
      <w:numFmt w:val="bullet"/>
      <w:lvlText w:val="o"/>
      <w:lvlJc w:val="left"/>
      <w:pPr>
        <w:ind w:left="5400" w:hanging="360"/>
      </w:pPr>
      <w:rPr>
        <w:rFonts w:ascii="Courier New" w:hAnsi="Courier New" w:cs="Courier New" w:hint="default"/>
      </w:rPr>
    </w:lvl>
    <w:lvl w:ilvl="8" w:tplc="20090005" w:tentative="1">
      <w:start w:val="1"/>
      <w:numFmt w:val="bullet"/>
      <w:lvlText w:val=""/>
      <w:lvlJc w:val="left"/>
      <w:pPr>
        <w:ind w:left="6120" w:hanging="360"/>
      </w:pPr>
      <w:rPr>
        <w:rFonts w:ascii="Wingdings" w:hAnsi="Wingdings" w:hint="default"/>
      </w:rPr>
    </w:lvl>
  </w:abstractNum>
  <w:abstractNum w:abstractNumId="6" w15:restartNumberingAfterBreak="0">
    <w:nsid w:val="4C9B1F2C"/>
    <w:multiLevelType w:val="hybridMultilevel"/>
    <w:tmpl w:val="12C2DDA8"/>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7" w15:restartNumberingAfterBreak="0">
    <w:nsid w:val="5701049B"/>
    <w:multiLevelType w:val="hybridMultilevel"/>
    <w:tmpl w:val="BEC8B9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68CD53F9"/>
    <w:multiLevelType w:val="hybridMultilevel"/>
    <w:tmpl w:val="9B1052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2019" w:hanging="360"/>
      </w:pPr>
      <w:rPr>
        <w:rFonts w:ascii="Courier New" w:hAnsi="Courier New" w:cs="Courier New" w:hint="default"/>
      </w:rPr>
    </w:lvl>
    <w:lvl w:ilvl="2" w:tplc="08090005">
      <w:start w:val="1"/>
      <w:numFmt w:val="bullet"/>
      <w:lvlText w:val=""/>
      <w:lvlJc w:val="left"/>
      <w:pPr>
        <w:ind w:left="2739" w:hanging="360"/>
      </w:pPr>
      <w:rPr>
        <w:rFonts w:ascii="Wingdings" w:hAnsi="Wingdings" w:hint="default"/>
      </w:rPr>
    </w:lvl>
    <w:lvl w:ilvl="3" w:tplc="08090001">
      <w:start w:val="1"/>
      <w:numFmt w:val="bullet"/>
      <w:lvlText w:val=""/>
      <w:lvlJc w:val="left"/>
      <w:pPr>
        <w:ind w:left="3459" w:hanging="360"/>
      </w:pPr>
      <w:rPr>
        <w:rFonts w:ascii="Symbol" w:hAnsi="Symbol" w:hint="default"/>
      </w:rPr>
    </w:lvl>
    <w:lvl w:ilvl="4" w:tplc="08090003">
      <w:start w:val="1"/>
      <w:numFmt w:val="bullet"/>
      <w:lvlText w:val="o"/>
      <w:lvlJc w:val="left"/>
      <w:pPr>
        <w:ind w:left="4179" w:hanging="360"/>
      </w:pPr>
      <w:rPr>
        <w:rFonts w:ascii="Courier New" w:hAnsi="Courier New" w:cs="Courier New" w:hint="default"/>
      </w:rPr>
    </w:lvl>
    <w:lvl w:ilvl="5" w:tplc="08090005">
      <w:start w:val="1"/>
      <w:numFmt w:val="bullet"/>
      <w:lvlText w:val=""/>
      <w:lvlJc w:val="left"/>
      <w:pPr>
        <w:ind w:left="4899" w:hanging="360"/>
      </w:pPr>
      <w:rPr>
        <w:rFonts w:ascii="Wingdings" w:hAnsi="Wingdings" w:hint="default"/>
      </w:rPr>
    </w:lvl>
    <w:lvl w:ilvl="6" w:tplc="08090001">
      <w:start w:val="1"/>
      <w:numFmt w:val="bullet"/>
      <w:lvlText w:val=""/>
      <w:lvlJc w:val="left"/>
      <w:pPr>
        <w:ind w:left="5619" w:hanging="360"/>
      </w:pPr>
      <w:rPr>
        <w:rFonts w:ascii="Symbol" w:hAnsi="Symbol" w:hint="default"/>
      </w:rPr>
    </w:lvl>
    <w:lvl w:ilvl="7" w:tplc="08090003">
      <w:start w:val="1"/>
      <w:numFmt w:val="bullet"/>
      <w:lvlText w:val="o"/>
      <w:lvlJc w:val="left"/>
      <w:pPr>
        <w:ind w:left="6339" w:hanging="360"/>
      </w:pPr>
      <w:rPr>
        <w:rFonts w:ascii="Courier New" w:hAnsi="Courier New" w:cs="Courier New" w:hint="default"/>
      </w:rPr>
    </w:lvl>
    <w:lvl w:ilvl="8" w:tplc="08090005">
      <w:start w:val="1"/>
      <w:numFmt w:val="bullet"/>
      <w:lvlText w:val=""/>
      <w:lvlJc w:val="left"/>
      <w:pPr>
        <w:ind w:left="7059" w:hanging="360"/>
      </w:pPr>
      <w:rPr>
        <w:rFonts w:ascii="Wingdings" w:hAnsi="Wingdings" w:hint="default"/>
      </w:rPr>
    </w:lvl>
  </w:abstractNum>
  <w:num w:numId="1" w16cid:durableId="4277766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1944793">
    <w:abstractNumId w:val="8"/>
  </w:num>
  <w:num w:numId="3" w16cid:durableId="1444301352">
    <w:abstractNumId w:val="7"/>
  </w:num>
  <w:num w:numId="4" w16cid:durableId="546067834">
    <w:abstractNumId w:val="2"/>
  </w:num>
  <w:num w:numId="5" w16cid:durableId="565840116">
    <w:abstractNumId w:val="4"/>
  </w:num>
  <w:num w:numId="6" w16cid:durableId="1916089952">
    <w:abstractNumId w:val="5"/>
  </w:num>
  <w:num w:numId="7" w16cid:durableId="1269970457">
    <w:abstractNumId w:val="1"/>
  </w:num>
  <w:num w:numId="8" w16cid:durableId="1696808138">
    <w:abstractNumId w:val="6"/>
  </w:num>
  <w:num w:numId="9" w16cid:durableId="683437374">
    <w:abstractNumId w:val="2"/>
  </w:num>
  <w:num w:numId="10" w16cid:durableId="1125003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74C"/>
    <w:rsid w:val="000344D2"/>
    <w:rsid w:val="000A3102"/>
    <w:rsid w:val="000B2FC2"/>
    <w:rsid w:val="002E274C"/>
    <w:rsid w:val="00411D8A"/>
    <w:rsid w:val="00570156"/>
    <w:rsid w:val="005A613D"/>
    <w:rsid w:val="005A7D48"/>
    <w:rsid w:val="006A502C"/>
    <w:rsid w:val="006F023D"/>
    <w:rsid w:val="00925754"/>
    <w:rsid w:val="0098539A"/>
    <w:rsid w:val="00B3408B"/>
    <w:rsid w:val="00B603EC"/>
    <w:rsid w:val="00CA1D59"/>
    <w:rsid w:val="00D63050"/>
    <w:rsid w:val="00E61722"/>
    <w:rsid w:val="00ED73C1"/>
    <w:rsid w:val="00F51545"/>
    <w:rsid w:val="00F73287"/>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1ECDD"/>
  <w15:chartTrackingRefBased/>
  <w15:docId w15:val="{7A9224B4-8FCD-45C3-AC9A-37FC70E8E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74C"/>
    <w:rPr>
      <w:rFonts w:ascii="Calibri" w:eastAsia="Calibri" w:hAnsi="Calibri" w:cs="Calibri"/>
      <w:lang w:val="en-GB"/>
    </w:rPr>
  </w:style>
  <w:style w:type="paragraph" w:styleId="Heading1">
    <w:name w:val="heading 1"/>
    <w:basedOn w:val="Normal"/>
    <w:next w:val="Normal"/>
    <w:link w:val="Heading1Char"/>
    <w:uiPriority w:val="9"/>
    <w:qFormat/>
    <w:rsid w:val="006F023D"/>
    <w:pPr>
      <w:keepNext/>
      <w:keepLines/>
      <w:widowControl w:val="0"/>
      <w:autoSpaceDE w:val="0"/>
      <w:autoSpaceDN w:val="0"/>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E274C"/>
  </w:style>
  <w:style w:type="paragraph" w:customStyle="1" w:styleId="TableParagraph">
    <w:name w:val="Table Paragraph"/>
    <w:basedOn w:val="Normal"/>
    <w:uiPriority w:val="1"/>
    <w:qFormat/>
    <w:rsid w:val="002E274C"/>
    <w:pPr>
      <w:ind w:left="579"/>
    </w:pPr>
  </w:style>
  <w:style w:type="paragraph" w:styleId="NormalWeb">
    <w:name w:val="Normal (Web)"/>
    <w:basedOn w:val="Normal"/>
    <w:uiPriority w:val="99"/>
    <w:unhideWhenUsed/>
    <w:rsid w:val="002E27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aragraph">
    <w:name w:val="paragraph"/>
    <w:basedOn w:val="Normal"/>
    <w:rsid w:val="002E274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E274C"/>
  </w:style>
  <w:style w:type="character" w:customStyle="1" w:styleId="eop">
    <w:name w:val="eop"/>
    <w:basedOn w:val="DefaultParagraphFont"/>
    <w:rsid w:val="002E274C"/>
  </w:style>
  <w:style w:type="paragraph" w:styleId="Header">
    <w:name w:val="header"/>
    <w:basedOn w:val="Normal"/>
    <w:link w:val="HeaderChar"/>
    <w:uiPriority w:val="99"/>
    <w:unhideWhenUsed/>
    <w:rsid w:val="002E274C"/>
    <w:pPr>
      <w:tabs>
        <w:tab w:val="center" w:pos="4513"/>
        <w:tab w:val="right" w:pos="9026"/>
      </w:tabs>
    </w:pPr>
  </w:style>
  <w:style w:type="character" w:customStyle="1" w:styleId="HeaderChar">
    <w:name w:val="Header Char"/>
    <w:basedOn w:val="DefaultParagraphFont"/>
    <w:link w:val="Header"/>
    <w:uiPriority w:val="99"/>
    <w:rsid w:val="002E274C"/>
    <w:rPr>
      <w:rFonts w:ascii="Calibri" w:eastAsia="Calibri" w:hAnsi="Calibri" w:cs="Calibri"/>
      <w:lang w:val="en-GB"/>
    </w:rPr>
  </w:style>
  <w:style w:type="paragraph" w:styleId="Footer">
    <w:name w:val="footer"/>
    <w:basedOn w:val="Normal"/>
    <w:link w:val="FooterChar"/>
    <w:uiPriority w:val="99"/>
    <w:unhideWhenUsed/>
    <w:rsid w:val="002E274C"/>
    <w:pPr>
      <w:tabs>
        <w:tab w:val="center" w:pos="4513"/>
        <w:tab w:val="right" w:pos="9026"/>
      </w:tabs>
    </w:pPr>
  </w:style>
  <w:style w:type="character" w:customStyle="1" w:styleId="FooterChar">
    <w:name w:val="Footer Char"/>
    <w:basedOn w:val="DefaultParagraphFont"/>
    <w:link w:val="Footer"/>
    <w:uiPriority w:val="99"/>
    <w:rsid w:val="002E274C"/>
    <w:rPr>
      <w:rFonts w:ascii="Calibri" w:eastAsia="Calibri" w:hAnsi="Calibri" w:cs="Calibri"/>
      <w:lang w:val="en-GB"/>
    </w:rPr>
  </w:style>
  <w:style w:type="character" w:customStyle="1" w:styleId="Heading1Char">
    <w:name w:val="Heading 1 Char"/>
    <w:basedOn w:val="DefaultParagraphFont"/>
    <w:link w:val="Heading1"/>
    <w:uiPriority w:val="9"/>
    <w:rsid w:val="006F023D"/>
    <w:rPr>
      <w:rFonts w:asciiTheme="majorHAnsi" w:eastAsiaTheme="majorEastAsia" w:hAnsiTheme="majorHAnsi" w:cstheme="majorBidi"/>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4722">
      <w:bodyDiv w:val="1"/>
      <w:marLeft w:val="0"/>
      <w:marRight w:val="0"/>
      <w:marTop w:val="0"/>
      <w:marBottom w:val="0"/>
      <w:divBdr>
        <w:top w:val="none" w:sz="0" w:space="0" w:color="auto"/>
        <w:left w:val="none" w:sz="0" w:space="0" w:color="auto"/>
        <w:bottom w:val="none" w:sz="0" w:space="0" w:color="auto"/>
        <w:right w:val="none" w:sz="0" w:space="0" w:color="auto"/>
      </w:divBdr>
    </w:div>
    <w:div w:id="130749888">
      <w:bodyDiv w:val="1"/>
      <w:marLeft w:val="0"/>
      <w:marRight w:val="0"/>
      <w:marTop w:val="0"/>
      <w:marBottom w:val="0"/>
      <w:divBdr>
        <w:top w:val="none" w:sz="0" w:space="0" w:color="auto"/>
        <w:left w:val="none" w:sz="0" w:space="0" w:color="auto"/>
        <w:bottom w:val="none" w:sz="0" w:space="0" w:color="auto"/>
        <w:right w:val="none" w:sz="0" w:space="0" w:color="auto"/>
      </w:divBdr>
    </w:div>
    <w:div w:id="310598896">
      <w:bodyDiv w:val="1"/>
      <w:marLeft w:val="0"/>
      <w:marRight w:val="0"/>
      <w:marTop w:val="0"/>
      <w:marBottom w:val="0"/>
      <w:divBdr>
        <w:top w:val="none" w:sz="0" w:space="0" w:color="auto"/>
        <w:left w:val="none" w:sz="0" w:space="0" w:color="auto"/>
        <w:bottom w:val="none" w:sz="0" w:space="0" w:color="auto"/>
        <w:right w:val="none" w:sz="0" w:space="0" w:color="auto"/>
      </w:divBdr>
    </w:div>
    <w:div w:id="585192760">
      <w:bodyDiv w:val="1"/>
      <w:marLeft w:val="0"/>
      <w:marRight w:val="0"/>
      <w:marTop w:val="0"/>
      <w:marBottom w:val="0"/>
      <w:divBdr>
        <w:top w:val="none" w:sz="0" w:space="0" w:color="auto"/>
        <w:left w:val="none" w:sz="0" w:space="0" w:color="auto"/>
        <w:bottom w:val="none" w:sz="0" w:space="0" w:color="auto"/>
        <w:right w:val="none" w:sz="0" w:space="0" w:color="auto"/>
      </w:divBdr>
    </w:div>
    <w:div w:id="723409958">
      <w:bodyDiv w:val="1"/>
      <w:marLeft w:val="0"/>
      <w:marRight w:val="0"/>
      <w:marTop w:val="0"/>
      <w:marBottom w:val="0"/>
      <w:divBdr>
        <w:top w:val="none" w:sz="0" w:space="0" w:color="auto"/>
        <w:left w:val="none" w:sz="0" w:space="0" w:color="auto"/>
        <w:bottom w:val="none" w:sz="0" w:space="0" w:color="auto"/>
        <w:right w:val="none" w:sz="0" w:space="0" w:color="auto"/>
      </w:divBdr>
    </w:div>
    <w:div w:id="731778027">
      <w:bodyDiv w:val="1"/>
      <w:marLeft w:val="0"/>
      <w:marRight w:val="0"/>
      <w:marTop w:val="0"/>
      <w:marBottom w:val="0"/>
      <w:divBdr>
        <w:top w:val="none" w:sz="0" w:space="0" w:color="auto"/>
        <w:left w:val="none" w:sz="0" w:space="0" w:color="auto"/>
        <w:bottom w:val="none" w:sz="0" w:space="0" w:color="auto"/>
        <w:right w:val="none" w:sz="0" w:space="0" w:color="auto"/>
      </w:divBdr>
    </w:div>
    <w:div w:id="809175658">
      <w:bodyDiv w:val="1"/>
      <w:marLeft w:val="0"/>
      <w:marRight w:val="0"/>
      <w:marTop w:val="0"/>
      <w:marBottom w:val="0"/>
      <w:divBdr>
        <w:top w:val="none" w:sz="0" w:space="0" w:color="auto"/>
        <w:left w:val="none" w:sz="0" w:space="0" w:color="auto"/>
        <w:bottom w:val="none" w:sz="0" w:space="0" w:color="auto"/>
        <w:right w:val="none" w:sz="0" w:space="0" w:color="auto"/>
      </w:divBdr>
    </w:div>
    <w:div w:id="866328434">
      <w:bodyDiv w:val="1"/>
      <w:marLeft w:val="0"/>
      <w:marRight w:val="0"/>
      <w:marTop w:val="0"/>
      <w:marBottom w:val="0"/>
      <w:divBdr>
        <w:top w:val="none" w:sz="0" w:space="0" w:color="auto"/>
        <w:left w:val="none" w:sz="0" w:space="0" w:color="auto"/>
        <w:bottom w:val="none" w:sz="0" w:space="0" w:color="auto"/>
        <w:right w:val="none" w:sz="0" w:space="0" w:color="auto"/>
      </w:divBdr>
    </w:div>
    <w:div w:id="868756620">
      <w:bodyDiv w:val="1"/>
      <w:marLeft w:val="0"/>
      <w:marRight w:val="0"/>
      <w:marTop w:val="0"/>
      <w:marBottom w:val="0"/>
      <w:divBdr>
        <w:top w:val="none" w:sz="0" w:space="0" w:color="auto"/>
        <w:left w:val="none" w:sz="0" w:space="0" w:color="auto"/>
        <w:bottom w:val="none" w:sz="0" w:space="0" w:color="auto"/>
        <w:right w:val="none" w:sz="0" w:space="0" w:color="auto"/>
      </w:divBdr>
    </w:div>
    <w:div w:id="1036198497">
      <w:bodyDiv w:val="1"/>
      <w:marLeft w:val="0"/>
      <w:marRight w:val="0"/>
      <w:marTop w:val="0"/>
      <w:marBottom w:val="0"/>
      <w:divBdr>
        <w:top w:val="none" w:sz="0" w:space="0" w:color="auto"/>
        <w:left w:val="none" w:sz="0" w:space="0" w:color="auto"/>
        <w:bottom w:val="none" w:sz="0" w:space="0" w:color="auto"/>
        <w:right w:val="none" w:sz="0" w:space="0" w:color="auto"/>
      </w:divBdr>
    </w:div>
    <w:div w:id="1162892612">
      <w:bodyDiv w:val="1"/>
      <w:marLeft w:val="0"/>
      <w:marRight w:val="0"/>
      <w:marTop w:val="0"/>
      <w:marBottom w:val="0"/>
      <w:divBdr>
        <w:top w:val="none" w:sz="0" w:space="0" w:color="auto"/>
        <w:left w:val="none" w:sz="0" w:space="0" w:color="auto"/>
        <w:bottom w:val="none" w:sz="0" w:space="0" w:color="auto"/>
        <w:right w:val="none" w:sz="0" w:space="0" w:color="auto"/>
      </w:divBdr>
    </w:div>
    <w:div w:id="1219048376">
      <w:bodyDiv w:val="1"/>
      <w:marLeft w:val="0"/>
      <w:marRight w:val="0"/>
      <w:marTop w:val="0"/>
      <w:marBottom w:val="0"/>
      <w:divBdr>
        <w:top w:val="none" w:sz="0" w:space="0" w:color="auto"/>
        <w:left w:val="none" w:sz="0" w:space="0" w:color="auto"/>
        <w:bottom w:val="none" w:sz="0" w:space="0" w:color="auto"/>
        <w:right w:val="none" w:sz="0" w:space="0" w:color="auto"/>
      </w:divBdr>
    </w:div>
    <w:div w:id="1513489784">
      <w:bodyDiv w:val="1"/>
      <w:marLeft w:val="0"/>
      <w:marRight w:val="0"/>
      <w:marTop w:val="0"/>
      <w:marBottom w:val="0"/>
      <w:divBdr>
        <w:top w:val="none" w:sz="0" w:space="0" w:color="auto"/>
        <w:left w:val="none" w:sz="0" w:space="0" w:color="auto"/>
        <w:bottom w:val="none" w:sz="0" w:space="0" w:color="auto"/>
        <w:right w:val="none" w:sz="0" w:space="0" w:color="auto"/>
      </w:divBdr>
    </w:div>
    <w:div w:id="1553231855">
      <w:bodyDiv w:val="1"/>
      <w:marLeft w:val="0"/>
      <w:marRight w:val="0"/>
      <w:marTop w:val="0"/>
      <w:marBottom w:val="0"/>
      <w:divBdr>
        <w:top w:val="none" w:sz="0" w:space="0" w:color="auto"/>
        <w:left w:val="none" w:sz="0" w:space="0" w:color="auto"/>
        <w:bottom w:val="none" w:sz="0" w:space="0" w:color="auto"/>
        <w:right w:val="none" w:sz="0" w:space="0" w:color="auto"/>
      </w:divBdr>
    </w:div>
    <w:div w:id="1795517261">
      <w:bodyDiv w:val="1"/>
      <w:marLeft w:val="0"/>
      <w:marRight w:val="0"/>
      <w:marTop w:val="0"/>
      <w:marBottom w:val="0"/>
      <w:divBdr>
        <w:top w:val="none" w:sz="0" w:space="0" w:color="auto"/>
        <w:left w:val="none" w:sz="0" w:space="0" w:color="auto"/>
        <w:bottom w:val="none" w:sz="0" w:space="0" w:color="auto"/>
        <w:right w:val="none" w:sz="0" w:space="0" w:color="auto"/>
      </w:divBdr>
    </w:div>
    <w:div w:id="1908300969">
      <w:bodyDiv w:val="1"/>
      <w:marLeft w:val="0"/>
      <w:marRight w:val="0"/>
      <w:marTop w:val="0"/>
      <w:marBottom w:val="0"/>
      <w:divBdr>
        <w:top w:val="none" w:sz="0" w:space="0" w:color="auto"/>
        <w:left w:val="none" w:sz="0" w:space="0" w:color="auto"/>
        <w:bottom w:val="none" w:sz="0" w:space="0" w:color="auto"/>
        <w:right w:val="none" w:sz="0" w:space="0" w:color="auto"/>
      </w:divBdr>
    </w:div>
    <w:div w:id="213524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7BB4E.E6C1C2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CCC5997E091145B3A80D5E3EE6E7AE" ma:contentTypeVersion="13" ma:contentTypeDescription="Create a new document." ma:contentTypeScope="" ma:versionID="d73747fa987e7bafb88bd3061b6127e7">
  <xsd:schema xmlns:xsd="http://www.w3.org/2001/XMLSchema" xmlns:xs="http://www.w3.org/2001/XMLSchema" xmlns:p="http://schemas.microsoft.com/office/2006/metadata/properties" xmlns:ns2="d3e07e05-5c11-4eed-a285-4c9cf94806a1" xmlns:ns3="a24f11dc-7e8e-4237-820d-ef3cbb44df61" targetNamespace="http://schemas.microsoft.com/office/2006/metadata/properties" ma:root="true" ma:fieldsID="7e44506f596e97f80e039f3a28173ec8" ns2:_="" ns3:_="">
    <xsd:import namespace="d3e07e05-5c11-4eed-a285-4c9cf94806a1"/>
    <xsd:import namespace="a24f11dc-7e8e-4237-820d-ef3cbb44df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07e05-5c11-4eed-a285-4c9cf9480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4f11dc-7e8e-4237-820d-ef3cbb44df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D45A9D-1504-435B-B845-AC7A965ACC57}">
  <ds:schemaRefs>
    <ds:schemaRef ds:uri="http://schemas.openxmlformats.org/officeDocument/2006/bibliography"/>
  </ds:schemaRefs>
</ds:datastoreItem>
</file>

<file path=customXml/itemProps2.xml><?xml version="1.0" encoding="utf-8"?>
<ds:datastoreItem xmlns:ds="http://schemas.openxmlformats.org/officeDocument/2006/customXml" ds:itemID="{98FCF18D-088B-494E-9A17-939A7C3D8BE8}"/>
</file>

<file path=customXml/itemProps3.xml><?xml version="1.0" encoding="utf-8"?>
<ds:datastoreItem xmlns:ds="http://schemas.openxmlformats.org/officeDocument/2006/customXml" ds:itemID="{F0D85F01-6C7D-4434-A465-71D219681028}"/>
</file>

<file path=customXml/itemProps4.xml><?xml version="1.0" encoding="utf-8"?>
<ds:datastoreItem xmlns:ds="http://schemas.openxmlformats.org/officeDocument/2006/customXml" ds:itemID="{460732F9-E121-4136-B594-58A5C3D0DEFE}"/>
</file>

<file path=docProps/app.xml><?xml version="1.0" encoding="utf-8"?>
<Properties xmlns="http://schemas.openxmlformats.org/officeDocument/2006/extended-properties" xmlns:vt="http://schemas.openxmlformats.org/officeDocument/2006/docPropsVTypes">
  <Template>Normal</Template>
  <TotalTime>1</TotalTime>
  <Pages>5</Pages>
  <Words>1434</Words>
  <Characters>8178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Devallion Green</dc:creator>
  <cp:keywords/>
  <dc:description/>
  <cp:lastModifiedBy>M.Boothe</cp:lastModifiedBy>
  <cp:revision>2</cp:revision>
  <dcterms:created xsi:type="dcterms:W3CDTF">2023-09-15T08:07:00Z</dcterms:created>
  <dcterms:modified xsi:type="dcterms:W3CDTF">2023-09-15T08:07:00Z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0x010100E5CCC5997E091145B3A80D5E3EE6E7AE</vt:lpwstr>
  </property>
  <property fmtid="{D5CDD505-2E9C-101B-9397-08002B2CF9AE}" pid="3" name="Order">
    <vt:r8>420000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